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2555875</wp:posOffset>
            </wp:positionH>
            <wp:positionV relativeFrom="paragraph">
              <wp:posOffset>0</wp:posOffset>
            </wp:positionV>
            <wp:extent cx="1285875" cy="1285875"/>
            <wp:effectExtent l="0" t="0" r="0" b="0"/>
            <wp:wrapSquare wrapText="bothSides"/>
            <wp:docPr id="0" name="Picture" descr="CoDA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oDAsmall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tLeast" w:line="2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CoDA Service Conference (20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18)</w:t>
      </w:r>
    </w:p>
    <w:p>
      <w:pPr>
        <w:pStyle w:val="Normal"/>
        <w:spacing w:lineRule="atLeast" w:line="28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Voting Entity Issue Form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4"/>
          <w:szCs w:val="24"/>
        </w:rPr>
        <w:t>(Also See Voting Entity Issues Guidelines )</w:t>
      </w:r>
    </w:p>
    <w:p>
      <w:pPr>
        <w:pStyle w:val="Normal"/>
        <w:spacing w:lineRule="atLeast" w:line="28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Voting Entity: Northern California</w:t>
        <w:tab/>
        <w:tab/>
        <w:tab/>
        <w:tab/>
        <w:t>Date: Aug 7, 2018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Delegates: Jack S, Yvonne R</w:t>
        <w:tab/>
        <w:tab/>
        <w:tab/>
        <w:tab/>
        <w:tab/>
        <w:t>Revision#: Original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ab/>
        <w:tab/>
        <w:tab/>
        <w:tab/>
        <w:tab/>
        <w:tab/>
        <w:tab/>
        <w:tab/>
        <w:t>Rev Date: N/A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Voting Entity please fill out #1, #2, #3, #4: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1) Voting Entity Issue background information: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Ten years ago, NorCalCoDA wrote the original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30 Questions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, a way of working the first three steps of CoDependents Anonymous.  It has helped provide a pathway to get started on working The Steps for hundreds of fellow codependents.  Since the word about the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30 Questions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got out, NorCalCoDA has received requests from around the world for that document.</w:t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2) What is the issue (or concern):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NorCalCoDA would like to make the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u w:val="none"/>
        </w:rPr>
        <w:t>30 Questions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available as CoDA approved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salable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literature.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3) Suggested resolution for the issue: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NorCalCoDA presents the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  <w:u w:val="none"/>
        </w:rPr>
        <w:t>30 Questions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to the Fellowship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for consideration as CoDA-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conference-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approved literature, under the mechanism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of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motions 17001 and 17002.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4) Remarks or additional information: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FYI: Nor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al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C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o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DA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is working on an analogous document for working the 4th and 5th Step with 40</w:t>
        <w:t xml:space="preserve"> questions, using the CoDA blue book as a source reference document.</w:t>
      </w:r>
    </w:p>
    <w:p>
      <w:pPr>
        <w:pStyle w:val="Normal"/>
        <w:spacing w:lineRule="atLeast" w:line="28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(Data entry purpose only)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Result – Assigned to Board or which committee: _______________</w:t>
      </w:r>
    </w:p>
    <w:p>
      <w:pPr>
        <w:pStyle w:val="Normal"/>
        <w:spacing w:lineRule="atLeast" w:line="288"/>
        <w:jc w:val="left"/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Date: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975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2018-08-05T18:30:39Z</dcterms:created>
  <dc:language>en-US</dc:language>
  <dcterms:modified xsi:type="dcterms:W3CDTF">2018-08-05T18:55:36Z</dcterms:modified>
  <cp:revision>3</cp:revision>
</cp:coreProperties>
</file>