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CEF236D" w14:textId="77777777" w:rsidR="00F96295" w:rsidRDefault="00F96295">
      <w:pPr>
        <w:widowControl w:val="0"/>
        <w:spacing w:after="200" w:line="276" w:lineRule="auto"/>
      </w:pPr>
    </w:p>
    <w:tbl>
      <w:tblPr>
        <w:tblStyle w:val="a"/>
        <w:tblW w:w="2115" w:type="dxa"/>
        <w:tblInd w:w="4170" w:type="dxa"/>
        <w:tblLayout w:type="fixed"/>
        <w:tblLook w:val="0000" w:firstRow="0" w:lastRow="0" w:firstColumn="0" w:lastColumn="0" w:noHBand="0" w:noVBand="0"/>
      </w:tblPr>
      <w:tblGrid>
        <w:gridCol w:w="2115"/>
      </w:tblGrid>
      <w:tr w:rsidR="00F96295" w14:paraId="48DB646C" w14:textId="77777777">
        <w:trPr>
          <w:trHeight w:val="280"/>
        </w:trPr>
        <w:tc>
          <w:tcPr>
            <w:tcW w:w="2115" w:type="dxa"/>
            <w:vAlign w:val="center"/>
          </w:tcPr>
          <w:p w14:paraId="3D2ED62E" w14:textId="77777777" w:rsidR="00F96295" w:rsidRDefault="007C6202">
            <w:pPr>
              <w:spacing w:before="100" w:after="100"/>
              <w:jc w:val="center"/>
            </w:pPr>
            <w:r>
              <w:rPr>
                <w:noProof/>
                <w:lang w:val="es-CO"/>
              </w:rPr>
              <w:drawing>
                <wp:inline distT="0" distB="0" distL="114300" distR="114300" wp14:anchorId="5E15E064" wp14:editId="084E4EAC">
                  <wp:extent cx="1285875" cy="12858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85875" cy="1285875"/>
                          </a:xfrm>
                          <a:prstGeom prst="rect">
                            <a:avLst/>
                          </a:prstGeom>
                          <a:ln/>
                        </pic:spPr>
                      </pic:pic>
                    </a:graphicData>
                  </a:graphic>
                </wp:inline>
              </w:drawing>
            </w:r>
          </w:p>
        </w:tc>
      </w:tr>
    </w:tbl>
    <w:p w14:paraId="23A8688A" w14:textId="77777777" w:rsidR="00F96295" w:rsidRDefault="00F96295"/>
    <w:p w14:paraId="0EBF3FCA" w14:textId="77777777" w:rsidR="00F96295" w:rsidRDefault="00F96295"/>
    <w:p w14:paraId="59FEF110" w14:textId="5CBCBC27" w:rsidR="00F96295" w:rsidRPr="00D10CCB" w:rsidRDefault="007C6202">
      <w:pPr>
        <w:jc w:val="center"/>
        <w:rPr>
          <w:rFonts w:ascii="Helvetica" w:hAnsi="Helvetica"/>
        </w:rPr>
      </w:pPr>
      <w:bookmarkStart w:id="0" w:name="_gjdgxs" w:colFirst="0" w:colLast="0"/>
      <w:bookmarkEnd w:id="0"/>
      <w:proofErr w:type="spellStart"/>
      <w:r w:rsidRPr="00D10CCB">
        <w:rPr>
          <w:rFonts w:ascii="Helvetica" w:hAnsi="Helvetica"/>
          <w:b/>
          <w:sz w:val="32"/>
          <w:szCs w:val="32"/>
        </w:rPr>
        <w:t>CoDA</w:t>
      </w:r>
      <w:proofErr w:type="spellEnd"/>
      <w:r w:rsidRPr="00D10CCB">
        <w:rPr>
          <w:rFonts w:ascii="Helvetica" w:hAnsi="Helvetica"/>
          <w:b/>
          <w:sz w:val="32"/>
          <w:szCs w:val="32"/>
        </w:rPr>
        <w:t xml:space="preserve"> Service Conference 20</w:t>
      </w:r>
      <w:r w:rsidR="00D10CCB" w:rsidRPr="00D10CCB">
        <w:rPr>
          <w:rFonts w:ascii="Helvetica" w:hAnsi="Helvetica"/>
          <w:b/>
          <w:sz w:val="32"/>
          <w:szCs w:val="32"/>
        </w:rPr>
        <w:t>20</w:t>
      </w:r>
    </w:p>
    <w:p w14:paraId="2472D3FF" w14:textId="77777777" w:rsidR="00F96295" w:rsidRPr="00D10CCB" w:rsidRDefault="00F96295">
      <w:pPr>
        <w:jc w:val="center"/>
        <w:rPr>
          <w:rFonts w:ascii="Helvetica" w:hAnsi="Helvetica"/>
        </w:rPr>
      </w:pPr>
    </w:p>
    <w:p w14:paraId="643BA7AA" w14:textId="77777777" w:rsidR="00F96295" w:rsidRPr="00D10CCB" w:rsidRDefault="007C6202">
      <w:pPr>
        <w:jc w:val="center"/>
        <w:rPr>
          <w:rFonts w:ascii="Helvetica" w:hAnsi="Helvetica"/>
        </w:rPr>
      </w:pPr>
      <w:r w:rsidRPr="00D10CCB">
        <w:rPr>
          <w:rFonts w:ascii="Helvetica" w:hAnsi="Helvetica"/>
          <w:b/>
          <w:sz w:val="32"/>
          <w:szCs w:val="32"/>
        </w:rPr>
        <w:t>Committee Report</w:t>
      </w:r>
    </w:p>
    <w:p w14:paraId="5F9C1047" w14:textId="77777777" w:rsidR="00F96295" w:rsidRPr="00D10CCB" w:rsidRDefault="00F96295">
      <w:pPr>
        <w:jc w:val="center"/>
        <w:rPr>
          <w:rFonts w:ascii="Helvetica" w:hAnsi="Helvetica"/>
        </w:rPr>
      </w:pPr>
    </w:p>
    <w:p w14:paraId="012966BD" w14:textId="50BB64F0" w:rsidR="00F96295" w:rsidRPr="00D10CCB" w:rsidRDefault="007C6202">
      <w:pPr>
        <w:rPr>
          <w:rFonts w:ascii="Helvetica" w:hAnsi="Helvetica"/>
        </w:rPr>
      </w:pPr>
      <w:r w:rsidRPr="00D10CCB">
        <w:rPr>
          <w:rFonts w:ascii="Helvetica" w:hAnsi="Helvetica"/>
          <w:b/>
          <w:sz w:val="32"/>
          <w:szCs w:val="32"/>
        </w:rPr>
        <w:t xml:space="preserve">Committee: Date: </w:t>
      </w:r>
      <w:r w:rsidR="00D10CCB" w:rsidRPr="00D10CCB">
        <w:rPr>
          <w:rFonts w:ascii="Helvetica" w:hAnsi="Helvetica"/>
          <w:b/>
          <w:sz w:val="32"/>
          <w:szCs w:val="32"/>
        </w:rPr>
        <w:t xml:space="preserve"> </w:t>
      </w:r>
    </w:p>
    <w:p w14:paraId="2C570633" w14:textId="77777777" w:rsidR="00F96295" w:rsidRPr="00D10CCB" w:rsidRDefault="00F96295">
      <w:pPr>
        <w:rPr>
          <w:rFonts w:ascii="Helvetica" w:hAnsi="Helvetica"/>
        </w:rPr>
      </w:pPr>
    </w:p>
    <w:p w14:paraId="2195AC72" w14:textId="77777777" w:rsidR="00F96295" w:rsidRPr="00D10CCB" w:rsidRDefault="00F96295">
      <w:pPr>
        <w:rPr>
          <w:rFonts w:ascii="Helvetica" w:hAnsi="Helvetica"/>
          <w:b/>
          <w:sz w:val="32"/>
          <w:szCs w:val="32"/>
        </w:rPr>
      </w:pPr>
    </w:p>
    <w:p w14:paraId="06054F32" w14:textId="495D90FE" w:rsidR="00F96295" w:rsidRPr="00D10CCB" w:rsidRDefault="007C6202">
      <w:pPr>
        <w:rPr>
          <w:rFonts w:ascii="Helvetica" w:hAnsi="Helvetica"/>
          <w:b/>
          <w:sz w:val="32"/>
          <w:szCs w:val="32"/>
        </w:rPr>
      </w:pPr>
      <w:r w:rsidRPr="00D10CCB">
        <w:rPr>
          <w:rFonts w:ascii="Helvetica" w:hAnsi="Helvetica"/>
          <w:b/>
          <w:sz w:val="32"/>
          <w:szCs w:val="32"/>
        </w:rPr>
        <w:t>Members (list each by first name, last initial and VE):</w:t>
      </w:r>
    </w:p>
    <w:p w14:paraId="259040B5" w14:textId="77777777" w:rsidR="00D10CCB" w:rsidRPr="00D10CCB" w:rsidRDefault="00D10CCB">
      <w:pPr>
        <w:rPr>
          <w:rFonts w:ascii="Helvetica" w:hAnsi="Helvetica"/>
          <w:b/>
          <w:sz w:val="32"/>
          <w:szCs w:val="32"/>
        </w:rPr>
      </w:pPr>
    </w:p>
    <w:p w14:paraId="7C141C19" w14:textId="77777777" w:rsidR="00D10CCB" w:rsidRPr="00D10CCB" w:rsidRDefault="00D10CCB" w:rsidP="00D10CCB">
      <w:pPr>
        <w:rPr>
          <w:rFonts w:ascii="Helvetica" w:hAnsi="Helvetica"/>
          <w:bCs/>
          <w:sz w:val="32"/>
          <w:szCs w:val="32"/>
        </w:rPr>
      </w:pPr>
      <w:r w:rsidRPr="00D10CCB">
        <w:rPr>
          <w:rFonts w:ascii="Helvetica" w:hAnsi="Helvetica"/>
          <w:bCs/>
          <w:sz w:val="32"/>
          <w:szCs w:val="32"/>
        </w:rPr>
        <w:t>Alyse J, Georgia</w:t>
      </w:r>
    </w:p>
    <w:p w14:paraId="2A86D3E9" w14:textId="77777777" w:rsidR="00D10CCB" w:rsidRPr="00D10CCB" w:rsidRDefault="00D10CCB" w:rsidP="00D10CCB">
      <w:pPr>
        <w:rPr>
          <w:rFonts w:ascii="Helvetica" w:hAnsi="Helvetica"/>
          <w:bCs/>
          <w:sz w:val="32"/>
          <w:szCs w:val="32"/>
        </w:rPr>
      </w:pPr>
      <w:r w:rsidRPr="00D10CCB">
        <w:rPr>
          <w:rFonts w:ascii="Helvetica" w:hAnsi="Helvetica"/>
          <w:bCs/>
          <w:sz w:val="32"/>
          <w:szCs w:val="32"/>
        </w:rPr>
        <w:t>Terry d, New York</w:t>
      </w:r>
    </w:p>
    <w:p w14:paraId="6821002C" w14:textId="77777777" w:rsidR="00D10CCB" w:rsidRPr="00D10CCB" w:rsidRDefault="00D10CCB" w:rsidP="00D10CCB">
      <w:pPr>
        <w:rPr>
          <w:rFonts w:ascii="Helvetica" w:hAnsi="Helvetica"/>
          <w:bCs/>
          <w:sz w:val="32"/>
          <w:szCs w:val="32"/>
        </w:rPr>
      </w:pPr>
      <w:r w:rsidRPr="00D10CCB">
        <w:rPr>
          <w:rFonts w:ascii="Helvetica" w:hAnsi="Helvetica"/>
          <w:bCs/>
          <w:sz w:val="32"/>
          <w:szCs w:val="32"/>
        </w:rPr>
        <w:t>Leslie C, NorCal</w:t>
      </w:r>
    </w:p>
    <w:p w14:paraId="551086A7" w14:textId="77777777" w:rsidR="00D10CCB" w:rsidRPr="00D10CCB" w:rsidRDefault="00D10CCB" w:rsidP="00D10CCB">
      <w:pPr>
        <w:rPr>
          <w:rFonts w:ascii="Helvetica" w:hAnsi="Helvetica"/>
          <w:bCs/>
          <w:sz w:val="32"/>
          <w:szCs w:val="32"/>
        </w:rPr>
      </w:pPr>
      <w:r w:rsidRPr="00D10CCB">
        <w:rPr>
          <w:rFonts w:ascii="Helvetica" w:hAnsi="Helvetica"/>
          <w:bCs/>
          <w:sz w:val="32"/>
          <w:szCs w:val="32"/>
        </w:rPr>
        <w:t>Teresa M, Kansas</w:t>
      </w:r>
    </w:p>
    <w:p w14:paraId="760A995E" w14:textId="77777777" w:rsidR="00D10CCB" w:rsidRPr="00D10CCB" w:rsidRDefault="00D10CCB" w:rsidP="00D10CCB">
      <w:pPr>
        <w:rPr>
          <w:rFonts w:ascii="Helvetica" w:hAnsi="Helvetica"/>
          <w:bCs/>
          <w:sz w:val="32"/>
          <w:szCs w:val="32"/>
        </w:rPr>
      </w:pPr>
      <w:r w:rsidRPr="00D10CCB">
        <w:rPr>
          <w:rFonts w:ascii="Helvetica" w:hAnsi="Helvetica"/>
          <w:bCs/>
          <w:sz w:val="32"/>
          <w:szCs w:val="32"/>
        </w:rPr>
        <w:t>Abbey K, Arizona</w:t>
      </w:r>
    </w:p>
    <w:p w14:paraId="0FAAB026" w14:textId="77777777" w:rsidR="00D10CCB" w:rsidRPr="00D10CCB" w:rsidRDefault="00D10CCB" w:rsidP="00D10CCB">
      <w:pPr>
        <w:rPr>
          <w:rFonts w:ascii="Helvetica" w:hAnsi="Helvetica"/>
          <w:bCs/>
          <w:sz w:val="32"/>
          <w:szCs w:val="32"/>
        </w:rPr>
      </w:pPr>
      <w:r w:rsidRPr="00D10CCB">
        <w:rPr>
          <w:rFonts w:ascii="Helvetica" w:hAnsi="Helvetica"/>
          <w:bCs/>
          <w:sz w:val="32"/>
          <w:szCs w:val="32"/>
        </w:rPr>
        <w:t>Barbara L, SoCal</w:t>
      </w:r>
    </w:p>
    <w:p w14:paraId="4F19E169" w14:textId="43ACA179" w:rsidR="00D10CCB" w:rsidRPr="00D10CCB" w:rsidRDefault="00D10CCB" w:rsidP="00D10CCB">
      <w:pPr>
        <w:rPr>
          <w:rFonts w:ascii="Helvetica" w:hAnsi="Helvetica"/>
          <w:bCs/>
          <w:sz w:val="32"/>
          <w:szCs w:val="32"/>
        </w:rPr>
      </w:pPr>
      <w:r w:rsidRPr="00D10CCB">
        <w:rPr>
          <w:rFonts w:ascii="Helvetica" w:hAnsi="Helvetica"/>
          <w:bCs/>
          <w:sz w:val="32"/>
          <w:szCs w:val="32"/>
        </w:rPr>
        <w:t xml:space="preserve">Max E, North Carolina </w:t>
      </w:r>
    </w:p>
    <w:p w14:paraId="27E22D53" w14:textId="77777777" w:rsidR="00D10CCB" w:rsidRPr="00D10CCB" w:rsidRDefault="00D10CCB">
      <w:pPr>
        <w:rPr>
          <w:rFonts w:ascii="Helvetica" w:hAnsi="Helvetica"/>
          <w:b/>
          <w:sz w:val="32"/>
          <w:szCs w:val="32"/>
        </w:rPr>
      </w:pPr>
    </w:p>
    <w:p w14:paraId="410BA76B" w14:textId="77777777" w:rsidR="00D10CCB" w:rsidRPr="00D10CCB" w:rsidRDefault="00D10CCB" w:rsidP="00D10CCB">
      <w:pPr>
        <w:rPr>
          <w:rFonts w:ascii="Helvetica" w:hAnsi="Helvetica"/>
          <w:b/>
          <w:sz w:val="32"/>
          <w:szCs w:val="32"/>
        </w:rPr>
      </w:pPr>
    </w:p>
    <w:p w14:paraId="77229D38" w14:textId="77777777" w:rsidR="00D10CCB" w:rsidRPr="00D10CCB" w:rsidRDefault="00D10CCB" w:rsidP="00D10CCB">
      <w:pPr>
        <w:rPr>
          <w:rFonts w:ascii="Helvetica" w:hAnsi="Helvetica"/>
          <w:b/>
          <w:sz w:val="32"/>
          <w:szCs w:val="32"/>
        </w:rPr>
      </w:pPr>
      <w:r w:rsidRPr="00D10CCB">
        <w:rPr>
          <w:rFonts w:ascii="Helvetica" w:hAnsi="Helvetica"/>
          <w:b/>
          <w:sz w:val="32"/>
          <w:szCs w:val="32"/>
        </w:rPr>
        <w:t>Discussion Items:</w:t>
      </w:r>
    </w:p>
    <w:p w14:paraId="2849EA00" w14:textId="77777777" w:rsidR="00D10CCB" w:rsidRPr="00D10CCB" w:rsidRDefault="00D10CCB" w:rsidP="00D10CCB">
      <w:pPr>
        <w:rPr>
          <w:rFonts w:ascii="Helvetica" w:hAnsi="Helvetica"/>
          <w:bCs/>
          <w:sz w:val="32"/>
          <w:szCs w:val="32"/>
        </w:rPr>
      </w:pPr>
    </w:p>
    <w:p w14:paraId="1E1B3856" w14:textId="489DBE0E" w:rsidR="00D10CCB" w:rsidRPr="00D10CCB" w:rsidRDefault="00D10CCB" w:rsidP="00D10CCB">
      <w:pPr>
        <w:pStyle w:val="ListParagraph"/>
        <w:numPr>
          <w:ilvl w:val="0"/>
          <w:numId w:val="1"/>
        </w:numPr>
        <w:rPr>
          <w:rFonts w:ascii="Helvetica" w:hAnsi="Helvetica"/>
          <w:bCs/>
          <w:i/>
          <w:iCs/>
          <w:color w:val="000000" w:themeColor="text1"/>
          <w:sz w:val="32"/>
          <w:szCs w:val="32"/>
        </w:rPr>
      </w:pPr>
      <w:r w:rsidRPr="00D10CCB">
        <w:rPr>
          <w:rFonts w:ascii="Helvetica" w:hAnsi="Helvetica"/>
          <w:bCs/>
          <w:sz w:val="32"/>
          <w:szCs w:val="32"/>
        </w:rPr>
        <w:t>R</w:t>
      </w:r>
      <w:r w:rsidR="00EC22CC">
        <w:rPr>
          <w:rFonts w:ascii="Helvetica" w:hAnsi="Helvetica"/>
          <w:bCs/>
          <w:sz w:val="32"/>
          <w:szCs w:val="32"/>
        </w:rPr>
        <w:t>evise</w:t>
      </w:r>
      <w:r w:rsidRPr="00D10CCB">
        <w:rPr>
          <w:rFonts w:ascii="Helvetica" w:hAnsi="Helvetica"/>
          <w:bCs/>
          <w:sz w:val="32"/>
          <w:szCs w:val="32"/>
        </w:rPr>
        <w:t>, updat</w:t>
      </w:r>
      <w:r w:rsidR="00EC22CC">
        <w:rPr>
          <w:rFonts w:ascii="Helvetica" w:hAnsi="Helvetica"/>
          <w:bCs/>
          <w:sz w:val="32"/>
          <w:szCs w:val="32"/>
        </w:rPr>
        <w:t>e</w:t>
      </w:r>
      <w:r w:rsidRPr="00D10CCB">
        <w:rPr>
          <w:rFonts w:ascii="Helvetica" w:hAnsi="Helvetica"/>
          <w:bCs/>
          <w:sz w:val="32"/>
          <w:szCs w:val="32"/>
        </w:rPr>
        <w:t xml:space="preserve"> </w:t>
      </w:r>
      <w:r w:rsidR="00EC22CC" w:rsidRPr="00EC22CC">
        <w:rPr>
          <w:rFonts w:ascii="Helvetica" w:hAnsi="Helvetica"/>
          <w:bCs/>
          <w:i/>
          <w:iCs/>
          <w:sz w:val="32"/>
          <w:szCs w:val="32"/>
        </w:rPr>
        <w:t xml:space="preserve">The </w:t>
      </w:r>
      <w:r w:rsidRPr="00EC22CC">
        <w:rPr>
          <w:rFonts w:ascii="Helvetica" w:hAnsi="Helvetica"/>
          <w:bCs/>
          <w:i/>
          <w:iCs/>
          <w:sz w:val="32"/>
          <w:szCs w:val="32"/>
        </w:rPr>
        <w:t>Newcomers Handbook</w:t>
      </w:r>
      <w:r w:rsidR="00EC22CC">
        <w:rPr>
          <w:rFonts w:ascii="Helvetica" w:hAnsi="Helvetica"/>
          <w:bCs/>
          <w:sz w:val="32"/>
          <w:szCs w:val="32"/>
        </w:rPr>
        <w:t>,</w:t>
      </w:r>
      <w:r w:rsidR="008654AE">
        <w:rPr>
          <w:rFonts w:ascii="Helvetica" w:hAnsi="Helvetica"/>
          <w:bCs/>
          <w:sz w:val="32"/>
          <w:szCs w:val="32"/>
        </w:rPr>
        <w:t xml:space="preserve"> </w:t>
      </w:r>
      <w:r w:rsidRPr="00D10CCB">
        <w:rPr>
          <w:rFonts w:ascii="Helvetica" w:hAnsi="Helvetica"/>
          <w:bCs/>
          <w:sz w:val="32"/>
          <w:szCs w:val="32"/>
        </w:rPr>
        <w:t>to present to CSC 2021</w:t>
      </w:r>
      <w:r w:rsidR="00EC22CC">
        <w:rPr>
          <w:rFonts w:ascii="Helvetica" w:hAnsi="Helvetica"/>
          <w:bCs/>
          <w:sz w:val="32"/>
          <w:szCs w:val="32"/>
        </w:rPr>
        <w:t xml:space="preserve"> as </w:t>
      </w:r>
      <w:r w:rsidR="00EC22CC" w:rsidRPr="00EC22CC">
        <w:rPr>
          <w:rFonts w:ascii="Helvetica" w:hAnsi="Helvetica"/>
          <w:bCs/>
          <w:i/>
          <w:iCs/>
          <w:sz w:val="32"/>
          <w:szCs w:val="32"/>
        </w:rPr>
        <w:t>The Newcomers Handbook</w:t>
      </w:r>
      <w:r w:rsidR="00EC22CC">
        <w:rPr>
          <w:rFonts w:ascii="Helvetica" w:hAnsi="Helvetica"/>
          <w:bCs/>
          <w:sz w:val="32"/>
          <w:szCs w:val="32"/>
        </w:rPr>
        <w:t>, Second Edition</w:t>
      </w:r>
      <w:r w:rsidRPr="00D10CCB">
        <w:rPr>
          <w:rFonts w:ascii="Helvetica" w:hAnsi="Helvetica"/>
          <w:bCs/>
          <w:sz w:val="32"/>
          <w:szCs w:val="32"/>
        </w:rPr>
        <w:br/>
      </w:r>
    </w:p>
    <w:p w14:paraId="154CF65D" w14:textId="7D7E88A4" w:rsidR="00D10CCB" w:rsidRPr="00D10CCB" w:rsidRDefault="00D10CCB" w:rsidP="00D10CCB">
      <w:pPr>
        <w:pStyle w:val="ListParagraph"/>
        <w:numPr>
          <w:ilvl w:val="0"/>
          <w:numId w:val="1"/>
        </w:numPr>
        <w:rPr>
          <w:rFonts w:ascii="Helvetica" w:hAnsi="Helvetica"/>
          <w:b/>
          <w:sz w:val="32"/>
          <w:szCs w:val="32"/>
        </w:rPr>
      </w:pPr>
      <w:r w:rsidRPr="00D10CCB">
        <w:rPr>
          <w:rFonts w:ascii="Helvetica" w:hAnsi="Helvetica"/>
          <w:bCs/>
          <w:sz w:val="32"/>
          <w:szCs w:val="32"/>
        </w:rPr>
        <w:t xml:space="preserve">Drafting is underway for a new multi-chapter book, which builds on ideas expressed in our basic text, </w:t>
      </w:r>
      <w:r w:rsidRPr="00D10CCB">
        <w:rPr>
          <w:rFonts w:ascii="Helvetica" w:hAnsi="Helvetica"/>
          <w:bCs/>
          <w:i/>
          <w:sz w:val="32"/>
          <w:szCs w:val="32"/>
        </w:rPr>
        <w:t>Codependents Anonymous</w:t>
      </w:r>
      <w:r>
        <w:rPr>
          <w:rFonts w:ascii="Helvetica" w:hAnsi="Helvetica"/>
          <w:bCs/>
          <w:sz w:val="32"/>
          <w:szCs w:val="32"/>
        </w:rPr>
        <w:t xml:space="preserve">, </w:t>
      </w:r>
      <w:r w:rsidRPr="00D10CCB">
        <w:rPr>
          <w:rFonts w:ascii="Helvetica" w:hAnsi="Helvetica"/>
          <w:bCs/>
          <w:sz w:val="32"/>
          <w:szCs w:val="32"/>
        </w:rPr>
        <w:t xml:space="preserve">called </w:t>
      </w:r>
      <w:r w:rsidRPr="00D10CCB">
        <w:rPr>
          <w:rFonts w:ascii="Helvetica" w:hAnsi="Helvetica"/>
          <w:bCs/>
          <w:i/>
          <w:sz w:val="32"/>
          <w:szCs w:val="32"/>
        </w:rPr>
        <w:t>Growing up in</w:t>
      </w:r>
      <w:r w:rsidRPr="00D10CCB">
        <w:rPr>
          <w:rFonts w:ascii="Helvetica" w:hAnsi="Helvetica"/>
          <w:b/>
          <w:i/>
          <w:sz w:val="32"/>
          <w:szCs w:val="32"/>
        </w:rPr>
        <w:t xml:space="preserve"> </w:t>
      </w:r>
      <w:r w:rsidRPr="00D10CCB">
        <w:rPr>
          <w:rFonts w:ascii="Helvetica" w:hAnsi="Helvetica"/>
          <w:bCs/>
          <w:i/>
          <w:sz w:val="32"/>
          <w:szCs w:val="32"/>
        </w:rPr>
        <w:t xml:space="preserve">Coda: Becoming Emotionally Mature. </w:t>
      </w:r>
      <w:r w:rsidRPr="00D10CCB">
        <w:rPr>
          <w:rFonts w:ascii="Helvetica" w:hAnsi="Helvetica"/>
          <w:bCs/>
          <w:sz w:val="32"/>
          <w:szCs w:val="32"/>
        </w:rPr>
        <w:t xml:space="preserve">Call for short writings of </w:t>
      </w:r>
      <w:proofErr w:type="gramStart"/>
      <w:r w:rsidRPr="00D10CCB">
        <w:rPr>
          <w:rFonts w:ascii="Helvetica" w:hAnsi="Helvetica"/>
          <w:bCs/>
          <w:sz w:val="32"/>
          <w:szCs w:val="32"/>
        </w:rPr>
        <w:t xml:space="preserve">one or two </w:t>
      </w:r>
      <w:r w:rsidRPr="00D10CCB">
        <w:rPr>
          <w:rFonts w:ascii="Helvetica" w:hAnsi="Helvetica"/>
          <w:bCs/>
          <w:sz w:val="32"/>
          <w:szCs w:val="32"/>
        </w:rPr>
        <w:lastRenderedPageBreak/>
        <w:t>pages</w:t>
      </w:r>
      <w:proofErr w:type="gramEnd"/>
      <w:r w:rsidRPr="00D10CCB">
        <w:rPr>
          <w:rFonts w:ascii="Helvetica" w:hAnsi="Helvetica"/>
          <w:bCs/>
          <w:sz w:val="32"/>
          <w:szCs w:val="32"/>
        </w:rPr>
        <w:t xml:space="preserve"> personal recovery stories about becoming more emotionally mature by working the Twelve Steps and Twelve Traditions in </w:t>
      </w:r>
      <w:proofErr w:type="spellStart"/>
      <w:r w:rsidR="00C068D1">
        <w:rPr>
          <w:rFonts w:ascii="Helvetica" w:hAnsi="Helvetica"/>
          <w:bCs/>
          <w:sz w:val="32"/>
          <w:szCs w:val="32"/>
        </w:rPr>
        <w:t>C</w:t>
      </w:r>
      <w:r w:rsidRPr="00D10CCB">
        <w:rPr>
          <w:rFonts w:ascii="Helvetica" w:hAnsi="Helvetica"/>
          <w:bCs/>
          <w:sz w:val="32"/>
          <w:szCs w:val="32"/>
        </w:rPr>
        <w:t>oDA</w:t>
      </w:r>
      <w:proofErr w:type="spellEnd"/>
    </w:p>
    <w:p w14:paraId="0D3D99E1" w14:textId="77777777" w:rsidR="00D10CCB" w:rsidRPr="00D10CCB" w:rsidRDefault="00D10CCB" w:rsidP="00D10CCB">
      <w:pPr>
        <w:rPr>
          <w:rFonts w:ascii="Helvetica" w:hAnsi="Helvetica"/>
          <w:b/>
          <w:sz w:val="32"/>
          <w:szCs w:val="32"/>
        </w:rPr>
      </w:pPr>
    </w:p>
    <w:p w14:paraId="18D831E1" w14:textId="5C88AA4A" w:rsidR="00D10CCB" w:rsidRPr="00C068D1" w:rsidRDefault="00D10CCB" w:rsidP="00D10CCB">
      <w:pPr>
        <w:pStyle w:val="ListParagraph"/>
        <w:numPr>
          <w:ilvl w:val="0"/>
          <w:numId w:val="1"/>
        </w:numPr>
        <w:rPr>
          <w:rFonts w:ascii="Helvetica" w:hAnsi="Helvetica"/>
          <w:bCs/>
          <w:sz w:val="32"/>
          <w:szCs w:val="32"/>
        </w:rPr>
      </w:pPr>
      <w:r w:rsidRPr="00C068D1">
        <w:rPr>
          <w:rFonts w:ascii="Helvetica" w:hAnsi="Helvetica"/>
          <w:bCs/>
          <w:sz w:val="32"/>
          <w:szCs w:val="32"/>
        </w:rPr>
        <w:t xml:space="preserve">We continue to receive recovery stories for an ongoing project we call </w:t>
      </w:r>
      <w:r w:rsidRPr="00C068D1">
        <w:rPr>
          <w:rFonts w:ascii="Helvetica" w:hAnsi="Helvetica"/>
          <w:bCs/>
          <w:i/>
          <w:iCs/>
          <w:sz w:val="32"/>
          <w:szCs w:val="32"/>
        </w:rPr>
        <w:t>Story Gatherers</w:t>
      </w:r>
      <w:r w:rsidRPr="00C068D1">
        <w:rPr>
          <w:rFonts w:ascii="Helvetica" w:hAnsi="Helvetica"/>
          <w:bCs/>
          <w:sz w:val="32"/>
          <w:szCs w:val="32"/>
        </w:rPr>
        <w:t xml:space="preserve">. Three to ten pages in length, the stories in are similar in scope to the stories in </w:t>
      </w:r>
      <w:r w:rsidRPr="00C068D1">
        <w:rPr>
          <w:rFonts w:ascii="Helvetica" w:hAnsi="Helvetica"/>
          <w:bCs/>
          <w:i/>
          <w:iCs/>
          <w:sz w:val="32"/>
          <w:szCs w:val="32"/>
        </w:rPr>
        <w:t>Co-Dependents Anonymous</w:t>
      </w:r>
      <w:r w:rsidRPr="00C068D1">
        <w:rPr>
          <w:rFonts w:ascii="Helvetica" w:hAnsi="Helvetica"/>
          <w:bCs/>
          <w:sz w:val="32"/>
          <w:szCs w:val="32"/>
        </w:rPr>
        <w:t xml:space="preserve">. Please continue to send your recovery stories to CLC. </w:t>
      </w:r>
      <w:r w:rsidRPr="00C068D1">
        <w:rPr>
          <w:rFonts w:ascii="Helvetica" w:hAnsi="Helvetica"/>
          <w:bCs/>
          <w:i/>
          <w:iCs/>
          <w:sz w:val="32"/>
          <w:szCs w:val="32"/>
        </w:rPr>
        <w:t xml:space="preserve">Story Gatherers </w:t>
      </w:r>
      <w:r w:rsidRPr="00C068D1">
        <w:rPr>
          <w:rFonts w:ascii="Helvetica" w:hAnsi="Helvetica"/>
          <w:bCs/>
          <w:iCs/>
          <w:sz w:val="32"/>
          <w:szCs w:val="32"/>
        </w:rPr>
        <w:t>may be incorporated in</w:t>
      </w:r>
      <w:r w:rsidRPr="00C068D1">
        <w:rPr>
          <w:rFonts w:ascii="Helvetica" w:hAnsi="Helvetica"/>
          <w:bCs/>
          <w:i/>
          <w:sz w:val="32"/>
          <w:szCs w:val="32"/>
        </w:rPr>
        <w:t xml:space="preserve"> Codependents Anonymous</w:t>
      </w:r>
      <w:r w:rsidRPr="00C068D1">
        <w:rPr>
          <w:rFonts w:ascii="Helvetica" w:hAnsi="Helvetica"/>
          <w:bCs/>
          <w:sz w:val="32"/>
          <w:szCs w:val="32"/>
        </w:rPr>
        <w:t xml:space="preserve"> or collected in a separate book or booklet. </w:t>
      </w:r>
      <w:r w:rsidR="00EC22CC">
        <w:rPr>
          <w:rFonts w:ascii="Helvetica" w:hAnsi="Helvetica"/>
          <w:bCs/>
          <w:sz w:val="32"/>
          <w:szCs w:val="32"/>
        </w:rPr>
        <w:t>This project is in need of a subcommittee and project leader.</w:t>
      </w:r>
    </w:p>
    <w:p w14:paraId="282C8A46" w14:textId="77777777" w:rsidR="00D10CCB" w:rsidRPr="00D10CCB" w:rsidRDefault="00D10CCB" w:rsidP="00D10CCB">
      <w:pPr>
        <w:pStyle w:val="ListParagraph"/>
        <w:rPr>
          <w:rFonts w:ascii="Helvetica" w:hAnsi="Helvetica"/>
          <w:b/>
          <w:sz w:val="32"/>
          <w:szCs w:val="32"/>
        </w:rPr>
      </w:pPr>
    </w:p>
    <w:p w14:paraId="5381732E" w14:textId="378E3C90" w:rsidR="00D10CCB" w:rsidRDefault="00C068D1" w:rsidP="00D10CCB">
      <w:pPr>
        <w:pStyle w:val="ListParagraph"/>
        <w:numPr>
          <w:ilvl w:val="0"/>
          <w:numId w:val="1"/>
        </w:numPr>
        <w:rPr>
          <w:rFonts w:ascii="Helvetica" w:hAnsi="Helvetica"/>
          <w:bCs/>
          <w:sz w:val="32"/>
          <w:szCs w:val="32"/>
        </w:rPr>
      </w:pPr>
      <w:r w:rsidRPr="00C068D1">
        <w:rPr>
          <w:rFonts w:ascii="Helvetica" w:hAnsi="Helvetica"/>
          <w:bCs/>
          <w:sz w:val="32"/>
          <w:szCs w:val="32"/>
        </w:rPr>
        <w:t>We are</w:t>
      </w:r>
      <w:r>
        <w:rPr>
          <w:rFonts w:ascii="Helvetica" w:hAnsi="Helvetica"/>
          <w:bCs/>
          <w:sz w:val="32"/>
          <w:szCs w:val="32"/>
        </w:rPr>
        <w:t xml:space="preserve"> exploring the possibility of creating a new daily reader, based on the program principles </w:t>
      </w:r>
      <w:r w:rsidR="00EC22CC">
        <w:rPr>
          <w:rFonts w:ascii="Helvetica" w:hAnsi="Helvetica"/>
          <w:bCs/>
          <w:sz w:val="32"/>
          <w:szCs w:val="32"/>
        </w:rPr>
        <w:t xml:space="preserve">of </w:t>
      </w:r>
      <w:proofErr w:type="spellStart"/>
      <w:r w:rsidR="00EC22CC">
        <w:rPr>
          <w:rFonts w:ascii="Helvetica" w:hAnsi="Helvetica"/>
          <w:bCs/>
          <w:sz w:val="32"/>
          <w:szCs w:val="32"/>
        </w:rPr>
        <w:t>CoDA</w:t>
      </w:r>
      <w:proofErr w:type="spellEnd"/>
      <w:r>
        <w:rPr>
          <w:rFonts w:ascii="Helvetica" w:hAnsi="Helvetica"/>
          <w:bCs/>
          <w:sz w:val="32"/>
          <w:szCs w:val="32"/>
        </w:rPr>
        <w:t xml:space="preserve">. New committee members </w:t>
      </w:r>
      <w:r w:rsidR="00EC22CC">
        <w:rPr>
          <w:rFonts w:ascii="Helvetica" w:hAnsi="Helvetica"/>
          <w:bCs/>
          <w:sz w:val="32"/>
          <w:szCs w:val="32"/>
        </w:rPr>
        <w:t xml:space="preserve">and a designated leader </w:t>
      </w:r>
      <w:r>
        <w:rPr>
          <w:rFonts w:ascii="Helvetica" w:hAnsi="Helvetica"/>
          <w:bCs/>
          <w:sz w:val="32"/>
          <w:szCs w:val="32"/>
        </w:rPr>
        <w:t>will be needed to accomplish this multi-year project.</w:t>
      </w:r>
    </w:p>
    <w:p w14:paraId="1D4F05BD" w14:textId="77777777" w:rsidR="00C068D1" w:rsidRPr="00C068D1" w:rsidRDefault="00C068D1" w:rsidP="00C068D1">
      <w:pPr>
        <w:pStyle w:val="ListParagraph"/>
        <w:rPr>
          <w:rFonts w:ascii="Helvetica" w:hAnsi="Helvetica"/>
          <w:bCs/>
          <w:sz w:val="32"/>
          <w:szCs w:val="32"/>
        </w:rPr>
      </w:pPr>
    </w:p>
    <w:p w14:paraId="4ADD0D2B" w14:textId="58DBD0E4" w:rsidR="00C068D1" w:rsidRDefault="00C068D1" w:rsidP="00D10CCB">
      <w:pPr>
        <w:pStyle w:val="ListParagraph"/>
        <w:numPr>
          <w:ilvl w:val="0"/>
          <w:numId w:val="1"/>
        </w:numPr>
        <w:rPr>
          <w:rFonts w:ascii="Helvetica" w:hAnsi="Helvetica"/>
          <w:bCs/>
          <w:sz w:val="32"/>
          <w:szCs w:val="32"/>
        </w:rPr>
      </w:pPr>
      <w:r>
        <w:rPr>
          <w:rFonts w:ascii="Helvetica" w:hAnsi="Helvetica"/>
          <w:bCs/>
          <w:sz w:val="32"/>
          <w:szCs w:val="32"/>
        </w:rPr>
        <w:t xml:space="preserve">We continue to answer emails from the Fellowship and others regarding </w:t>
      </w:r>
      <w:proofErr w:type="spellStart"/>
      <w:r>
        <w:rPr>
          <w:rFonts w:ascii="Helvetica" w:hAnsi="Helvetica"/>
          <w:bCs/>
          <w:sz w:val="32"/>
          <w:szCs w:val="32"/>
        </w:rPr>
        <w:t>CoDA</w:t>
      </w:r>
      <w:proofErr w:type="spellEnd"/>
      <w:r>
        <w:rPr>
          <w:rFonts w:ascii="Helvetica" w:hAnsi="Helvetica"/>
          <w:bCs/>
          <w:sz w:val="32"/>
          <w:szCs w:val="32"/>
        </w:rPr>
        <w:t xml:space="preserve"> literature. We receive many inquiries as to what is “endorsed” or “approved” literature, which gives us the opportunity to educate people on how only our literature creates unity through consistency of message and financial support.</w:t>
      </w:r>
    </w:p>
    <w:p w14:paraId="35073E21" w14:textId="77777777" w:rsidR="00FA479B" w:rsidRPr="00FA479B" w:rsidRDefault="00FA479B" w:rsidP="00FA479B">
      <w:pPr>
        <w:pStyle w:val="ListParagraph"/>
        <w:rPr>
          <w:rFonts w:ascii="Helvetica" w:hAnsi="Helvetica"/>
          <w:bCs/>
          <w:sz w:val="32"/>
          <w:szCs w:val="32"/>
        </w:rPr>
      </w:pPr>
    </w:p>
    <w:p w14:paraId="03E9A262" w14:textId="23E85C27" w:rsidR="00FA479B" w:rsidRPr="00C068D1" w:rsidRDefault="00FA479B" w:rsidP="00D10CCB">
      <w:pPr>
        <w:pStyle w:val="ListParagraph"/>
        <w:numPr>
          <w:ilvl w:val="0"/>
          <w:numId w:val="1"/>
        </w:numPr>
        <w:rPr>
          <w:rFonts w:ascii="Helvetica" w:hAnsi="Helvetica"/>
          <w:bCs/>
          <w:sz w:val="32"/>
          <w:szCs w:val="32"/>
        </w:rPr>
      </w:pPr>
      <w:r>
        <w:rPr>
          <w:rFonts w:ascii="Helvetica" w:hAnsi="Helvetica"/>
          <w:bCs/>
          <w:sz w:val="32"/>
          <w:szCs w:val="32"/>
        </w:rPr>
        <w:t>We continue to “lightly edit” existing pieces of literature as they come up for reprinting.</w:t>
      </w:r>
    </w:p>
    <w:p w14:paraId="76E436E3" w14:textId="77777777" w:rsidR="00D10CCB" w:rsidRDefault="00D10CCB"/>
    <w:p w14:paraId="68B91BB7" w14:textId="77777777" w:rsidR="00F96295" w:rsidRDefault="00F96295">
      <w:pPr>
        <w:pBdr>
          <w:top w:val="nil"/>
          <w:left w:val="nil"/>
          <w:bottom w:val="nil"/>
          <w:right w:val="nil"/>
          <w:between w:val="nil"/>
        </w:pBdr>
        <w:ind w:left="720" w:hanging="720"/>
        <w:rPr>
          <w:color w:val="000000"/>
        </w:rPr>
      </w:pPr>
    </w:p>
    <w:p w14:paraId="206937C0" w14:textId="77777777" w:rsidR="00F96295" w:rsidRDefault="007C6202">
      <w:pPr>
        <w:spacing w:after="150"/>
        <w:rPr>
          <w:rFonts w:ascii="Arial" w:eastAsia="Arial" w:hAnsi="Arial" w:cs="Arial"/>
          <w:color w:val="000000"/>
          <w:sz w:val="20"/>
          <w:szCs w:val="20"/>
        </w:rPr>
      </w:pPr>
      <w:r>
        <w:rPr>
          <w:rFonts w:ascii="Arial" w:eastAsia="Arial" w:hAnsi="Arial" w:cs="Arial"/>
          <w:color w:val="000000"/>
          <w:sz w:val="20"/>
          <w:szCs w:val="20"/>
        </w:rPr>
        <w:t> </w:t>
      </w:r>
    </w:p>
    <w:p w14:paraId="7F8C9112" w14:textId="77777777" w:rsidR="00F96295" w:rsidRDefault="007C6202">
      <w:pPr>
        <w:rPr>
          <w:rFonts w:ascii="Arial" w:eastAsia="Arial" w:hAnsi="Arial" w:cs="Arial"/>
          <w:color w:val="000000"/>
          <w:sz w:val="20"/>
          <w:szCs w:val="20"/>
        </w:rPr>
      </w:pPr>
      <w:r>
        <w:rPr>
          <w:rFonts w:ascii="Arial" w:eastAsia="Arial" w:hAnsi="Arial" w:cs="Arial"/>
          <w:noProof/>
          <w:color w:val="000000"/>
          <w:sz w:val="20"/>
          <w:szCs w:val="20"/>
          <w:lang w:val="es-CO"/>
        </w:rPr>
        <w:drawing>
          <wp:inline distT="0" distB="0" distL="0" distR="0" wp14:anchorId="3F2CD701" wp14:editId="364115E2">
            <wp:extent cx="9525" cy="9525"/>
            <wp:effectExtent l="0" t="0" r="0" b="0"/>
            <wp:docPr id="2" name="image2.gif" descr="https://ci5.googleusercontent.com/proxy/8h0Lgc4OJHrfDqPVcV_ZYcdTlinS67yHwQN-lJy0fb9_bwfLxOfkvtLVKF1E2TJ6uBwSWgVJukXSEmmILQtBFpuX95aksS413IA=s0-d-e1-ft#https://mail.google.com/mail/u/1/images/cleardot.gif"/>
            <wp:cNvGraphicFramePr/>
            <a:graphic xmlns:a="http://schemas.openxmlformats.org/drawingml/2006/main">
              <a:graphicData uri="http://schemas.openxmlformats.org/drawingml/2006/picture">
                <pic:pic xmlns:pic="http://schemas.openxmlformats.org/drawingml/2006/picture">
                  <pic:nvPicPr>
                    <pic:cNvPr id="0" name="image2.gif" descr="https://ci5.googleusercontent.com/proxy/8h0Lgc4OJHrfDqPVcV_ZYcdTlinS67yHwQN-lJy0fb9_bwfLxOfkvtLVKF1E2TJ6uBwSWgVJukXSEmmILQtBFpuX95aksS413IA=s0-d-e1-ft#https://mail.google.com/mail/u/1/images/cleardot.gif"/>
                    <pic:cNvPicPr preferRelativeResize="0"/>
                  </pic:nvPicPr>
                  <pic:blipFill>
                    <a:blip r:embed="rId8"/>
                    <a:srcRect/>
                    <a:stretch>
                      <a:fillRect/>
                    </a:stretch>
                  </pic:blipFill>
                  <pic:spPr>
                    <a:xfrm>
                      <a:off x="0" y="0"/>
                      <a:ext cx="9525" cy="9525"/>
                    </a:xfrm>
                    <a:prstGeom prst="rect">
                      <a:avLst/>
                    </a:prstGeom>
                    <a:ln/>
                  </pic:spPr>
                </pic:pic>
              </a:graphicData>
            </a:graphic>
          </wp:inline>
        </w:drawing>
      </w:r>
    </w:p>
    <w:p w14:paraId="4EA654F3" w14:textId="77777777" w:rsidR="00F96295" w:rsidRDefault="00F96295"/>
    <w:sectPr w:rsidR="00F96295">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D65EC" w14:textId="77777777" w:rsidR="00597C5F" w:rsidRDefault="00597C5F" w:rsidP="00D10CCB">
      <w:r>
        <w:separator/>
      </w:r>
    </w:p>
  </w:endnote>
  <w:endnote w:type="continuationSeparator" w:id="0">
    <w:p w14:paraId="0E534FF0" w14:textId="77777777" w:rsidR="00597C5F" w:rsidRDefault="00597C5F" w:rsidP="00D1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lbo">
    <w:panose1 w:val="020B0604020202020204"/>
    <w:charset w:val="00"/>
    <w:family w:val="auto"/>
    <w:pitch w:val="default"/>
  </w:font>
  <w:font w:name="Georgia">
    <w:panose1 w:val="02040502050405020303"/>
    <w:charset w:val="00"/>
    <w:family w:val="auto"/>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FD91D" w14:textId="77777777" w:rsidR="00D10CCB" w:rsidRDefault="00D10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5698F" w14:textId="77777777" w:rsidR="00D10CCB" w:rsidRDefault="00D10C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076B8" w14:textId="77777777" w:rsidR="00D10CCB" w:rsidRDefault="00D10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D3F55" w14:textId="77777777" w:rsidR="00597C5F" w:rsidRDefault="00597C5F" w:rsidP="00D10CCB">
      <w:r>
        <w:separator/>
      </w:r>
    </w:p>
  </w:footnote>
  <w:footnote w:type="continuationSeparator" w:id="0">
    <w:p w14:paraId="410B534F" w14:textId="77777777" w:rsidR="00597C5F" w:rsidRDefault="00597C5F" w:rsidP="00D10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F479E" w14:textId="77777777" w:rsidR="00D10CCB" w:rsidRDefault="00D10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3DBF0" w14:textId="77777777" w:rsidR="00D10CCB" w:rsidRDefault="00D10C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AA2F3" w14:textId="77777777" w:rsidR="00D10CCB" w:rsidRDefault="00D10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D6744"/>
    <w:multiLevelType w:val="hybridMultilevel"/>
    <w:tmpl w:val="EB18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295"/>
    <w:rsid w:val="000D2517"/>
    <w:rsid w:val="00597C5F"/>
    <w:rsid w:val="007A3C7D"/>
    <w:rsid w:val="007C6202"/>
    <w:rsid w:val="00816015"/>
    <w:rsid w:val="008654AE"/>
    <w:rsid w:val="00C068D1"/>
    <w:rsid w:val="00D10CCB"/>
    <w:rsid w:val="00EC22CC"/>
    <w:rsid w:val="00F71544"/>
    <w:rsid w:val="00F96295"/>
    <w:rsid w:val="00FA47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DFA65"/>
  <w15:docId w15:val="{23B78705-3FAF-4365-B48F-F8F97C05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jc w:val="center"/>
      <w:outlineLvl w:val="0"/>
    </w:pPr>
    <w:rPr>
      <w:sz w:val="28"/>
      <w:szCs w:val="28"/>
    </w:rPr>
  </w:style>
  <w:style w:type="paragraph" w:styleId="Heading2">
    <w:name w:val="heading 2"/>
    <w:basedOn w:val="Normal"/>
    <w:next w:val="Normal"/>
    <w:pPr>
      <w:keepNext/>
      <w:keepLines/>
      <w:outlineLvl w:val="1"/>
    </w:pPr>
    <w:rPr>
      <w:sz w:val="28"/>
      <w:szCs w:val="28"/>
      <w:u w:val="single"/>
    </w:rPr>
  </w:style>
  <w:style w:type="paragraph" w:styleId="Heading3">
    <w:name w:val="heading 3"/>
    <w:basedOn w:val="Normal"/>
    <w:next w:val="Normal"/>
    <w:pPr>
      <w:keepNext/>
      <w:keepLines/>
      <w:jc w:val="center"/>
      <w:outlineLvl w:val="2"/>
    </w:pPr>
    <w:rPr>
      <w:sz w:val="144"/>
      <w:szCs w:val="144"/>
    </w:rPr>
  </w:style>
  <w:style w:type="paragraph" w:styleId="Heading4">
    <w:name w:val="heading 4"/>
    <w:basedOn w:val="Normal"/>
    <w:next w:val="Normal"/>
    <w:pPr>
      <w:keepNext/>
      <w:keepLines/>
      <w:outlineLvl w:val="3"/>
    </w:pPr>
    <w:rPr>
      <w:sz w:val="40"/>
      <w:szCs w:val="4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jc w:val="center"/>
    </w:pPr>
    <w:rPr>
      <w:rFonts w:ascii="Bilbo" w:eastAsia="Bilbo" w:hAnsi="Bilbo" w:cs="Bilbo"/>
      <w:sz w:val="144"/>
      <w:szCs w:val="14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D10CCB"/>
    <w:pPr>
      <w:tabs>
        <w:tab w:val="center" w:pos="4680"/>
        <w:tab w:val="right" w:pos="9360"/>
      </w:tabs>
    </w:pPr>
  </w:style>
  <w:style w:type="character" w:customStyle="1" w:styleId="HeaderChar">
    <w:name w:val="Header Char"/>
    <w:basedOn w:val="DefaultParagraphFont"/>
    <w:link w:val="Header"/>
    <w:uiPriority w:val="99"/>
    <w:rsid w:val="00D10CCB"/>
  </w:style>
  <w:style w:type="paragraph" w:styleId="Footer">
    <w:name w:val="footer"/>
    <w:basedOn w:val="Normal"/>
    <w:link w:val="FooterChar"/>
    <w:uiPriority w:val="99"/>
    <w:unhideWhenUsed/>
    <w:rsid w:val="00D10CCB"/>
    <w:pPr>
      <w:tabs>
        <w:tab w:val="center" w:pos="4680"/>
        <w:tab w:val="right" w:pos="9360"/>
      </w:tabs>
    </w:pPr>
  </w:style>
  <w:style w:type="character" w:customStyle="1" w:styleId="FooterChar">
    <w:name w:val="Footer Char"/>
    <w:basedOn w:val="DefaultParagraphFont"/>
    <w:link w:val="Footer"/>
    <w:uiPriority w:val="99"/>
    <w:rsid w:val="00D10CCB"/>
  </w:style>
  <w:style w:type="paragraph" w:styleId="ListParagraph">
    <w:name w:val="List Paragraph"/>
    <w:basedOn w:val="Normal"/>
    <w:uiPriority w:val="34"/>
    <w:qFormat/>
    <w:rsid w:val="00D10CCB"/>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264</Words>
  <Characters>1505</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Milagros</dc:creator>
  <cp:lastModifiedBy>Terry de la Vega</cp:lastModifiedBy>
  <cp:revision>3</cp:revision>
  <dcterms:created xsi:type="dcterms:W3CDTF">2020-07-20T13:31:00Z</dcterms:created>
  <dcterms:modified xsi:type="dcterms:W3CDTF">2020-07-23T22:12:00Z</dcterms:modified>
</cp:coreProperties>
</file>