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F1D38" w14:textId="57AE2BB0" w:rsidR="00543308" w:rsidRDefault="00543308" w:rsidP="00543308">
      <w:pPr>
        <w:pStyle w:val="PlainText"/>
        <w:tabs>
          <w:tab w:val="left" w:pos="6072"/>
        </w:tabs>
        <w:ind w:left="180" w:hanging="180"/>
        <w:rPr>
          <w:rFonts w:ascii="Calibri" w:hAnsi="Calibri" w:cs="Arial"/>
          <w:sz w:val="36"/>
        </w:rPr>
      </w:pPr>
      <w:r>
        <w:rPr>
          <w:rFonts w:ascii="Calibri" w:hAnsi="Calibri" w:cs="Arial"/>
          <w:sz w:val="36"/>
        </w:rPr>
        <w:tab/>
      </w:r>
    </w:p>
    <w:p w14:paraId="3990B8CC" w14:textId="77777777" w:rsidR="00543308" w:rsidRDefault="00543308" w:rsidP="00543308">
      <w:pPr>
        <w:pStyle w:val="PlainText"/>
        <w:ind w:left="180" w:hanging="180"/>
        <w:rPr>
          <w:rFonts w:ascii="Calibri" w:hAnsi="Calibri" w:cs="Arial"/>
          <w:sz w:val="36"/>
        </w:rPr>
      </w:pPr>
    </w:p>
    <w:p w14:paraId="000E4C0B" w14:textId="046E3059" w:rsidR="00543308" w:rsidRDefault="00543308" w:rsidP="00543308">
      <w:pPr>
        <w:framePr w:w="3060" w:h="3000" w:hSpace="180" w:wrap="auto" w:vAnchor="text" w:hAnchor="page" w:x="7822" w:y="85"/>
        <w:rPr>
          <w:rFonts w:cs="Arial"/>
          <w:noProof/>
          <w:color w:val="000000"/>
        </w:rPr>
      </w:pPr>
      <w:r>
        <w:rPr>
          <w:rFonts w:cs="Arial"/>
          <w:noProof/>
          <w:color w:val="000000"/>
        </w:rPr>
        <w:drawing>
          <wp:inline distT="0" distB="0" distL="0" distR="0" wp14:anchorId="1FB41FFD" wp14:editId="5556F7D3">
            <wp:extent cx="1943100"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14:paraId="3F8804FB" w14:textId="77777777" w:rsidR="00543308" w:rsidRDefault="00543308" w:rsidP="00543308">
      <w:pPr>
        <w:pStyle w:val="PlainText"/>
        <w:ind w:left="180" w:hanging="180"/>
        <w:rPr>
          <w:rFonts w:ascii="Calibri" w:hAnsi="Calibri" w:cs="Arial"/>
          <w:sz w:val="36"/>
        </w:rPr>
      </w:pPr>
    </w:p>
    <w:p w14:paraId="6033F9DC" w14:textId="77777777" w:rsidR="00543308" w:rsidRDefault="00543308" w:rsidP="00543308">
      <w:pPr>
        <w:pStyle w:val="PlainText"/>
        <w:ind w:left="180" w:hanging="180"/>
        <w:rPr>
          <w:rFonts w:ascii="Calibri" w:hAnsi="Calibri" w:cs="Arial"/>
          <w:b/>
          <w:sz w:val="36"/>
        </w:rPr>
      </w:pPr>
    </w:p>
    <w:p w14:paraId="45054AE2" w14:textId="77777777" w:rsidR="00543308" w:rsidRDefault="00543308" w:rsidP="00543308">
      <w:pPr>
        <w:pStyle w:val="PlainText"/>
        <w:ind w:left="180" w:hanging="180"/>
        <w:rPr>
          <w:rFonts w:ascii="Calibri" w:hAnsi="Calibri" w:cs="Arial"/>
          <w:b/>
          <w:sz w:val="36"/>
        </w:rPr>
      </w:pPr>
    </w:p>
    <w:p w14:paraId="77169165" w14:textId="77777777" w:rsidR="00543308" w:rsidRDefault="00543308" w:rsidP="00543308">
      <w:pPr>
        <w:pStyle w:val="PlainText"/>
        <w:ind w:left="180" w:hanging="180"/>
        <w:rPr>
          <w:rFonts w:ascii="Calibri" w:hAnsi="Calibri" w:cs="Arial"/>
          <w:b/>
          <w:sz w:val="36"/>
        </w:rPr>
      </w:pPr>
      <w:r>
        <w:rPr>
          <w:rFonts w:ascii="Calibri" w:hAnsi="Calibri" w:cs="Arial"/>
          <w:b/>
          <w:sz w:val="36"/>
        </w:rPr>
        <w:t>The Fellowship Service Manual</w:t>
      </w:r>
      <w:r>
        <w:rPr>
          <w:rFonts w:ascii="Calibri" w:hAnsi="Calibri" w:cs="Arial"/>
          <w:b/>
          <w:sz w:val="36"/>
        </w:rPr>
        <w:br/>
        <w:t xml:space="preserve">of Co-Dependents Anonymous     </w:t>
      </w:r>
    </w:p>
    <w:p w14:paraId="37D4D2F7" w14:textId="0214EE54" w:rsidR="00543308" w:rsidRDefault="00543308" w:rsidP="00543308">
      <w:pPr>
        <w:pStyle w:val="PlainText"/>
        <w:ind w:left="180" w:hanging="180"/>
        <w:rPr>
          <w:rFonts w:ascii="Calibri" w:hAnsi="Calibri" w:cs="Arial"/>
          <w:sz w:val="36"/>
        </w:rPr>
      </w:pPr>
      <w:r>
        <w:rPr>
          <w:noProof/>
          <w:lang w:val="en-US" w:eastAsia="en-US"/>
        </w:rPr>
        <mc:AlternateContent>
          <mc:Choice Requires="wps">
            <w:drawing>
              <wp:anchor distT="4294967295" distB="4294967295" distL="114300" distR="114300" simplePos="0" relativeHeight="251671552" behindDoc="0" locked="0" layoutInCell="0" allowOverlap="1" wp14:anchorId="069510DA" wp14:editId="7D60B537">
                <wp:simplePos x="0" y="0"/>
                <wp:positionH relativeFrom="column">
                  <wp:posOffset>13335</wp:posOffset>
                </wp:positionH>
                <wp:positionV relativeFrom="paragraph">
                  <wp:posOffset>238759</wp:posOffset>
                </wp:positionV>
                <wp:extent cx="3581400" cy="0"/>
                <wp:effectExtent l="0" t="95250" r="57150" b="11430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203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1BC87" id="Straight Connector 5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8.8pt" to="283.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wIAIAADo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" o:allowincell="f" strokeweight="16pt"/>
            </w:pict>
          </mc:Fallback>
        </mc:AlternateContent>
      </w:r>
    </w:p>
    <w:p w14:paraId="7AAE308F" w14:textId="77777777" w:rsidR="00543308" w:rsidRDefault="00543308" w:rsidP="00543308">
      <w:pPr>
        <w:pStyle w:val="PlainText"/>
        <w:ind w:left="180" w:hanging="180"/>
        <w:rPr>
          <w:rFonts w:ascii="Calibri" w:hAnsi="Calibri" w:cs="Arial"/>
          <w:sz w:val="36"/>
        </w:rPr>
      </w:pPr>
    </w:p>
    <w:p w14:paraId="0789CE32" w14:textId="77777777" w:rsidR="00543308" w:rsidRDefault="00543308" w:rsidP="00543308">
      <w:pPr>
        <w:pStyle w:val="PlainText"/>
        <w:ind w:left="180" w:hanging="180"/>
        <w:rPr>
          <w:rFonts w:ascii="Calibri" w:hAnsi="Calibri" w:cs="Arial"/>
          <w:sz w:val="36"/>
        </w:rPr>
      </w:pPr>
    </w:p>
    <w:p w14:paraId="4CB80B89" w14:textId="77777777" w:rsidR="00543308" w:rsidRDefault="00543308" w:rsidP="00543308">
      <w:pPr>
        <w:pStyle w:val="PlainText"/>
        <w:ind w:left="180" w:hanging="180"/>
        <w:rPr>
          <w:rFonts w:ascii="Calibri" w:hAnsi="Calibri" w:cs="Arial"/>
          <w:sz w:val="36"/>
        </w:rPr>
      </w:pPr>
    </w:p>
    <w:p w14:paraId="4B9F6986" w14:textId="77777777" w:rsidR="00543308" w:rsidRDefault="00543308" w:rsidP="00543308">
      <w:pPr>
        <w:pStyle w:val="PlainText"/>
        <w:ind w:left="180" w:hanging="180"/>
        <w:rPr>
          <w:rFonts w:ascii="Calibri" w:hAnsi="Calibri" w:cs="Arial"/>
          <w:sz w:val="36"/>
        </w:rPr>
      </w:pPr>
    </w:p>
    <w:p w14:paraId="3DA022F4" w14:textId="77777777" w:rsidR="00543308" w:rsidRDefault="00543308" w:rsidP="00543308">
      <w:pPr>
        <w:pStyle w:val="PlainText"/>
        <w:ind w:left="180" w:hanging="180"/>
        <w:rPr>
          <w:rFonts w:ascii="Calibri" w:hAnsi="Calibri" w:cs="Arial"/>
          <w:sz w:val="36"/>
        </w:rPr>
      </w:pPr>
    </w:p>
    <w:p w14:paraId="4369CC59" w14:textId="77777777" w:rsidR="00543308" w:rsidRDefault="00543308" w:rsidP="00543308">
      <w:pPr>
        <w:pStyle w:val="PlainText"/>
        <w:ind w:left="180" w:hanging="180"/>
        <w:rPr>
          <w:rFonts w:ascii="Calibri" w:hAnsi="Calibri" w:cs="Arial"/>
          <w:sz w:val="36"/>
        </w:rPr>
      </w:pPr>
    </w:p>
    <w:p w14:paraId="4CD146C7" w14:textId="0BED8BF0" w:rsidR="00543308" w:rsidRDefault="00543308" w:rsidP="00543308">
      <w:pPr>
        <w:pStyle w:val="PlainText"/>
        <w:ind w:left="180" w:hanging="180"/>
        <w:jc w:val="center"/>
        <w:rPr>
          <w:rFonts w:ascii="Calibri" w:hAnsi="Calibri" w:cs="Arial"/>
          <w:b/>
          <w:sz w:val="36"/>
          <w:szCs w:val="36"/>
          <w:lang w:val="en-US"/>
        </w:rPr>
      </w:pPr>
      <w:r>
        <w:rPr>
          <w:rFonts w:ascii="Calibri" w:hAnsi="Calibri" w:cs="Arial"/>
          <w:b/>
          <w:sz w:val="36"/>
          <w:szCs w:val="36"/>
          <w:lang w:val="en-US"/>
        </w:rPr>
        <w:t>Part 3</w:t>
      </w:r>
    </w:p>
    <w:p w14:paraId="13950EF9" w14:textId="7AEB4415" w:rsidR="00543308" w:rsidRDefault="00543308" w:rsidP="00543308">
      <w:pPr>
        <w:pStyle w:val="Normal1"/>
        <w:jc w:val="center"/>
        <w:rPr>
          <w:rFonts w:ascii="Calibri" w:hAnsi="Calibri"/>
          <w:b/>
          <w:sz w:val="36"/>
          <w:szCs w:val="36"/>
        </w:rPr>
      </w:pPr>
      <w:r>
        <w:rPr>
          <w:rFonts w:ascii="Calibri" w:hAnsi="Calibri"/>
          <w:b/>
          <w:sz w:val="36"/>
          <w:szCs w:val="36"/>
        </w:rPr>
        <w:t xml:space="preserve">CoDA </w:t>
      </w:r>
    </w:p>
    <w:p w14:paraId="341B7048" w14:textId="77777777" w:rsidR="004C07E0" w:rsidRPr="00FE2EEA" w:rsidRDefault="00543308" w:rsidP="00543308">
      <w:pPr>
        <w:pStyle w:val="Normal1"/>
        <w:jc w:val="center"/>
        <w:rPr>
          <w:rFonts w:asciiTheme="minorHAnsi" w:hAnsiTheme="minorHAnsi" w:cs="Tahoma"/>
          <w:b/>
          <w:bCs/>
          <w:sz w:val="36"/>
          <w:szCs w:val="36"/>
        </w:rPr>
      </w:pPr>
      <w:r w:rsidRPr="00FE2EEA">
        <w:rPr>
          <w:rFonts w:asciiTheme="minorHAnsi" w:hAnsiTheme="minorHAnsi" w:cs="Tahoma"/>
          <w:b/>
          <w:bCs/>
          <w:sz w:val="36"/>
          <w:szCs w:val="36"/>
        </w:rPr>
        <w:t xml:space="preserve">Guidelines for Service Levels Between </w:t>
      </w:r>
      <w:bookmarkStart w:id="0" w:name="_GoBack"/>
      <w:bookmarkEnd w:id="0"/>
    </w:p>
    <w:p w14:paraId="2E9FCAEC" w14:textId="0407A396" w:rsidR="00543308" w:rsidRPr="00FE2EEA" w:rsidRDefault="00543308" w:rsidP="00543308">
      <w:pPr>
        <w:pStyle w:val="Normal1"/>
        <w:jc w:val="center"/>
        <w:rPr>
          <w:rFonts w:asciiTheme="minorHAnsi" w:hAnsiTheme="minorHAnsi"/>
          <w:b/>
          <w:sz w:val="36"/>
          <w:szCs w:val="36"/>
        </w:rPr>
      </w:pPr>
      <w:r w:rsidRPr="00FE2EEA">
        <w:rPr>
          <w:rFonts w:asciiTheme="minorHAnsi" w:hAnsiTheme="minorHAnsi" w:cs="Tahoma"/>
          <w:b/>
          <w:bCs/>
          <w:sz w:val="36"/>
          <w:szCs w:val="36"/>
        </w:rPr>
        <w:t>Meetings and World</w:t>
      </w:r>
    </w:p>
    <w:p w14:paraId="586C0F4B" w14:textId="77777777" w:rsidR="00543308" w:rsidRDefault="00543308" w:rsidP="00543308">
      <w:pPr>
        <w:pStyle w:val="PlainText"/>
        <w:ind w:left="180" w:hanging="180"/>
        <w:jc w:val="center"/>
        <w:rPr>
          <w:rFonts w:ascii="Calibri" w:hAnsi="Calibri" w:cs="Arial"/>
          <w:sz w:val="36"/>
          <w:lang w:val="en-US"/>
        </w:rPr>
      </w:pPr>
    </w:p>
    <w:p w14:paraId="449389DC" w14:textId="77777777" w:rsidR="00543308" w:rsidRDefault="00543308" w:rsidP="00543308">
      <w:pPr>
        <w:pStyle w:val="PlainText"/>
        <w:ind w:left="180" w:hanging="180"/>
        <w:rPr>
          <w:rFonts w:ascii="Calibri" w:hAnsi="Calibri" w:cs="Arial"/>
          <w:sz w:val="36"/>
        </w:rPr>
      </w:pPr>
    </w:p>
    <w:p w14:paraId="6B1CA00D" w14:textId="50F119A7" w:rsidR="00543308" w:rsidRDefault="00543308" w:rsidP="00543308">
      <w:pPr>
        <w:pStyle w:val="PlainText"/>
        <w:ind w:left="180" w:hanging="180"/>
        <w:rPr>
          <w:rFonts w:ascii="Calibri" w:hAnsi="Calibri" w:cs="Arial"/>
          <w:sz w:val="36"/>
        </w:rPr>
      </w:pPr>
    </w:p>
    <w:p w14:paraId="4C71F6EE" w14:textId="1087A23F" w:rsidR="004C07E0" w:rsidRDefault="004C07E0" w:rsidP="00543308">
      <w:pPr>
        <w:pStyle w:val="PlainText"/>
        <w:ind w:left="180" w:hanging="180"/>
        <w:rPr>
          <w:rFonts w:ascii="Calibri" w:hAnsi="Calibri" w:cs="Arial"/>
          <w:sz w:val="36"/>
        </w:rPr>
      </w:pPr>
    </w:p>
    <w:p w14:paraId="3E680987" w14:textId="7F56A89E" w:rsidR="004C07E0" w:rsidRDefault="004C07E0" w:rsidP="00543308">
      <w:pPr>
        <w:pStyle w:val="PlainText"/>
        <w:ind w:left="180" w:hanging="180"/>
        <w:rPr>
          <w:rFonts w:ascii="Calibri" w:hAnsi="Calibri" w:cs="Arial"/>
          <w:sz w:val="36"/>
        </w:rPr>
      </w:pPr>
    </w:p>
    <w:p w14:paraId="3A8FAD0F" w14:textId="36CEDC7B" w:rsidR="004C07E0" w:rsidRDefault="004C07E0" w:rsidP="00543308">
      <w:pPr>
        <w:pStyle w:val="PlainText"/>
        <w:ind w:left="180" w:hanging="180"/>
        <w:rPr>
          <w:rFonts w:ascii="Calibri" w:hAnsi="Calibri" w:cs="Arial"/>
          <w:sz w:val="36"/>
        </w:rPr>
      </w:pPr>
    </w:p>
    <w:p w14:paraId="38ED2BAF" w14:textId="16FEAF07" w:rsidR="004C07E0" w:rsidRDefault="004C07E0" w:rsidP="00543308">
      <w:pPr>
        <w:pStyle w:val="PlainText"/>
        <w:ind w:left="180" w:hanging="180"/>
        <w:rPr>
          <w:rFonts w:ascii="Calibri" w:hAnsi="Calibri" w:cs="Arial"/>
          <w:sz w:val="36"/>
        </w:rPr>
      </w:pPr>
    </w:p>
    <w:p w14:paraId="438D5CAF" w14:textId="7D31A616" w:rsidR="004C07E0" w:rsidRDefault="004C07E0" w:rsidP="00543308">
      <w:pPr>
        <w:pStyle w:val="PlainText"/>
        <w:ind w:left="180" w:hanging="180"/>
        <w:rPr>
          <w:rFonts w:ascii="Calibri" w:hAnsi="Calibri" w:cs="Arial"/>
          <w:sz w:val="36"/>
        </w:rPr>
      </w:pPr>
    </w:p>
    <w:p w14:paraId="74BDA162" w14:textId="1DCD4D17" w:rsidR="004C07E0" w:rsidRDefault="004C07E0" w:rsidP="00543308">
      <w:pPr>
        <w:pStyle w:val="PlainText"/>
        <w:ind w:left="180" w:hanging="180"/>
        <w:rPr>
          <w:rFonts w:ascii="Calibri" w:hAnsi="Calibri" w:cs="Arial"/>
          <w:sz w:val="36"/>
        </w:rPr>
      </w:pPr>
    </w:p>
    <w:p w14:paraId="461BB2CE" w14:textId="77777777" w:rsidR="004C07E0" w:rsidRDefault="004C07E0" w:rsidP="004C07E0">
      <w:pPr>
        <w:pStyle w:val="PlainText"/>
        <w:jc w:val="center"/>
        <w:rPr>
          <w:rFonts w:ascii="Calibri" w:hAnsi="Calibri" w:cs="Arial"/>
          <w:b/>
          <w:i/>
          <w:sz w:val="22"/>
        </w:rPr>
      </w:pPr>
      <w:r>
        <w:rPr>
          <w:rFonts w:ascii="Calibri" w:hAnsi="Calibri" w:cs="Arial"/>
          <w:b/>
          <w:i/>
          <w:sz w:val="22"/>
        </w:rPr>
        <w:t>Copyright (c) 1998</w:t>
      </w:r>
    </w:p>
    <w:p w14:paraId="2FA76A78" w14:textId="77777777" w:rsidR="004C07E0" w:rsidRDefault="004C07E0" w:rsidP="004C07E0">
      <w:pPr>
        <w:pStyle w:val="PlainText"/>
        <w:jc w:val="center"/>
        <w:rPr>
          <w:rFonts w:ascii="Calibri" w:hAnsi="Calibri" w:cs="Arial"/>
          <w:b/>
          <w:i/>
          <w:sz w:val="22"/>
        </w:rPr>
      </w:pPr>
      <w:r>
        <w:rPr>
          <w:rFonts w:ascii="Calibri" w:hAnsi="Calibri" w:cs="Arial"/>
          <w:b/>
          <w:i/>
          <w:sz w:val="22"/>
        </w:rPr>
        <w:t>Co-Dependents Anonymous, Inc.</w:t>
      </w:r>
    </w:p>
    <w:p w14:paraId="3F2D2D92" w14:textId="532FDD47" w:rsidR="004C07E0" w:rsidRDefault="004C07E0">
      <w:pPr>
        <w:spacing w:after="160" w:line="259" w:lineRule="auto"/>
        <w:rPr>
          <w:rFonts w:cs="Arial"/>
          <w:sz w:val="36"/>
        </w:rPr>
      </w:pPr>
      <w:r>
        <w:rPr>
          <w:rFonts w:cs="Arial"/>
          <w:sz w:val="36"/>
        </w:rPr>
        <w:br w:type="page"/>
      </w:r>
    </w:p>
    <w:p w14:paraId="6E48D23E" w14:textId="22D9A9E0" w:rsidR="004C07E0" w:rsidRDefault="004C07E0">
      <w:pPr>
        <w:spacing w:after="160" w:line="259" w:lineRule="auto"/>
        <w:rPr>
          <w:rFonts w:cs="Arial"/>
          <w:sz w:val="36"/>
        </w:rPr>
      </w:pPr>
    </w:p>
    <w:p w14:paraId="1356AC8D" w14:textId="60B65DE5" w:rsidR="004C07E0" w:rsidRDefault="004C07E0">
      <w:pPr>
        <w:spacing w:after="160" w:line="259" w:lineRule="auto"/>
        <w:rPr>
          <w:rFonts w:cs="Arial"/>
          <w:sz w:val="36"/>
          <w:szCs w:val="20"/>
          <w:lang w:val="x-none" w:eastAsia="x-none"/>
        </w:rPr>
      </w:pPr>
    </w:p>
    <w:p w14:paraId="4F3D136D" w14:textId="4B6AEA98" w:rsidR="00153D70" w:rsidRDefault="00153D70">
      <w:pPr>
        <w:spacing w:after="160" w:line="259" w:lineRule="auto"/>
        <w:rPr>
          <w:rFonts w:cs="Arial"/>
          <w:sz w:val="36"/>
          <w:szCs w:val="20"/>
          <w:lang w:val="x-none" w:eastAsia="x-none"/>
        </w:rPr>
      </w:pPr>
    </w:p>
    <w:p w14:paraId="5FB69AE4" w14:textId="6346F6F7" w:rsidR="00153D70" w:rsidRDefault="00153D70">
      <w:pPr>
        <w:spacing w:after="160" w:line="259" w:lineRule="auto"/>
        <w:rPr>
          <w:rFonts w:cs="Arial"/>
          <w:sz w:val="36"/>
          <w:szCs w:val="20"/>
          <w:lang w:val="x-none" w:eastAsia="x-none"/>
        </w:rPr>
      </w:pPr>
    </w:p>
    <w:p w14:paraId="347D514D" w14:textId="00A4BC0F" w:rsidR="00153D70" w:rsidRDefault="00153D70">
      <w:pPr>
        <w:spacing w:after="160" w:line="259" w:lineRule="auto"/>
        <w:rPr>
          <w:rFonts w:cs="Arial"/>
          <w:sz w:val="36"/>
          <w:szCs w:val="20"/>
          <w:lang w:val="x-none" w:eastAsia="x-none"/>
        </w:rPr>
      </w:pPr>
    </w:p>
    <w:p w14:paraId="4ACF3496" w14:textId="078C7092" w:rsidR="00153D70" w:rsidRDefault="00153D70">
      <w:pPr>
        <w:spacing w:after="160" w:line="259" w:lineRule="auto"/>
        <w:rPr>
          <w:rFonts w:cs="Arial"/>
          <w:sz w:val="36"/>
          <w:szCs w:val="20"/>
          <w:lang w:val="x-none" w:eastAsia="x-none"/>
        </w:rPr>
      </w:pPr>
    </w:p>
    <w:p w14:paraId="7987FCF0" w14:textId="77777777" w:rsidR="004C07E0" w:rsidRDefault="004C07E0" w:rsidP="004C07E0">
      <w:pPr>
        <w:pStyle w:val="PlainText"/>
        <w:ind w:left="180" w:hanging="180"/>
        <w:rPr>
          <w:rFonts w:ascii="Calibri" w:hAnsi="Calibri" w:cs="Arial"/>
        </w:rPr>
      </w:pPr>
    </w:p>
    <w:p w14:paraId="70FF8BC7" w14:textId="77777777" w:rsidR="004C07E0" w:rsidRDefault="004C07E0" w:rsidP="004C07E0">
      <w:pPr>
        <w:pStyle w:val="PlainText"/>
        <w:ind w:left="180" w:hanging="180"/>
        <w:rPr>
          <w:rFonts w:ascii="Calibri" w:hAnsi="Calibri" w:cs="Arial"/>
        </w:rPr>
      </w:pPr>
    </w:p>
    <w:p w14:paraId="16A25698" w14:textId="77777777" w:rsidR="004C07E0" w:rsidRDefault="004C07E0" w:rsidP="004C07E0">
      <w:pPr>
        <w:pStyle w:val="PlainText"/>
        <w:ind w:left="180" w:hanging="180"/>
        <w:jc w:val="center"/>
        <w:rPr>
          <w:rFonts w:ascii="Calibri" w:hAnsi="Calibri" w:cs="Arial"/>
        </w:rPr>
      </w:pPr>
    </w:p>
    <w:p w14:paraId="6CE0BE16" w14:textId="77777777" w:rsidR="004C07E0" w:rsidRDefault="004C07E0" w:rsidP="004C07E0">
      <w:pPr>
        <w:pStyle w:val="PlainText"/>
        <w:ind w:left="180" w:hanging="180"/>
        <w:jc w:val="center"/>
        <w:rPr>
          <w:rFonts w:ascii="Calibri" w:hAnsi="Calibri" w:cs="Arial"/>
        </w:rPr>
      </w:pPr>
    </w:p>
    <w:p w14:paraId="04E94D07" w14:textId="77777777" w:rsidR="004C07E0" w:rsidRDefault="004C07E0" w:rsidP="004C07E0">
      <w:pPr>
        <w:pStyle w:val="PlainText"/>
        <w:ind w:left="180" w:hanging="180"/>
        <w:jc w:val="center"/>
        <w:rPr>
          <w:rFonts w:ascii="Calibri" w:hAnsi="Calibri" w:cs="Arial"/>
          <w:i/>
          <w:sz w:val="28"/>
        </w:rPr>
      </w:pPr>
      <w:r>
        <w:rPr>
          <w:rFonts w:ascii="Calibri" w:hAnsi="Calibri" w:cs="Arial"/>
          <w:i/>
          <w:sz w:val="28"/>
        </w:rPr>
        <w:t>This page intentionally blank</w:t>
      </w:r>
    </w:p>
    <w:p w14:paraId="053CC2EA" w14:textId="77777777" w:rsidR="004C07E0" w:rsidRDefault="004C07E0" w:rsidP="004C07E0">
      <w:pPr>
        <w:pStyle w:val="PlainText"/>
        <w:jc w:val="center"/>
        <w:rPr>
          <w:rFonts w:ascii="Calibri" w:hAnsi="Calibri" w:cs="Arial"/>
        </w:rPr>
      </w:pPr>
    </w:p>
    <w:p w14:paraId="2C6EC702" w14:textId="2F0C3A48" w:rsidR="004C07E0" w:rsidRDefault="004C07E0">
      <w:pPr>
        <w:spacing w:after="160" w:line="259" w:lineRule="auto"/>
        <w:rPr>
          <w:rFonts w:cs="Arial"/>
          <w:sz w:val="36"/>
          <w:szCs w:val="20"/>
          <w:lang w:val="x-none" w:eastAsia="x-none"/>
        </w:rPr>
      </w:pPr>
    </w:p>
    <w:p w14:paraId="17C136B5" w14:textId="77777777" w:rsidR="00543308" w:rsidRDefault="00543308" w:rsidP="004C07E0">
      <w:pPr>
        <w:pStyle w:val="PlainText"/>
        <w:rPr>
          <w:rFonts w:ascii="Calibri" w:hAnsi="Calibri" w:cs="Arial"/>
          <w:sz w:val="36"/>
        </w:rPr>
      </w:pPr>
    </w:p>
    <w:p w14:paraId="433A1E4B" w14:textId="77777777" w:rsidR="00543308" w:rsidRDefault="00543308" w:rsidP="00543308">
      <w:pPr>
        <w:pStyle w:val="PlainText"/>
        <w:ind w:left="180" w:hanging="180"/>
        <w:rPr>
          <w:rFonts w:ascii="Calibri" w:hAnsi="Calibri" w:cs="Arial"/>
          <w:sz w:val="36"/>
        </w:rPr>
      </w:pPr>
    </w:p>
    <w:p w14:paraId="27A8FE70" w14:textId="77777777" w:rsidR="00543308" w:rsidRDefault="00543308" w:rsidP="00543308">
      <w:pPr>
        <w:pStyle w:val="PlainText"/>
        <w:ind w:left="180" w:hanging="180"/>
        <w:rPr>
          <w:rFonts w:ascii="Calibri" w:hAnsi="Calibri" w:cs="Arial"/>
          <w:sz w:val="36"/>
        </w:rPr>
      </w:pPr>
    </w:p>
    <w:p w14:paraId="1935C457" w14:textId="77777777" w:rsidR="00543308" w:rsidRDefault="00543308" w:rsidP="00543308">
      <w:pPr>
        <w:pStyle w:val="PlainText"/>
        <w:ind w:left="180" w:hanging="180"/>
        <w:rPr>
          <w:rFonts w:ascii="Calibri" w:hAnsi="Calibri" w:cs="Arial"/>
          <w:sz w:val="36"/>
        </w:rPr>
      </w:pPr>
    </w:p>
    <w:p w14:paraId="3EB9F32E" w14:textId="77777777" w:rsidR="00543308" w:rsidRDefault="00543308" w:rsidP="00543308">
      <w:pPr>
        <w:pStyle w:val="PlainText"/>
        <w:jc w:val="center"/>
        <w:rPr>
          <w:rFonts w:ascii="Calibri" w:hAnsi="Calibri" w:cs="Arial"/>
          <w:b/>
          <w:i/>
          <w:sz w:val="22"/>
        </w:rPr>
      </w:pPr>
    </w:p>
    <w:p w14:paraId="60B023AF" w14:textId="77777777" w:rsidR="00543308" w:rsidRDefault="00543308">
      <w:pPr>
        <w:spacing w:after="160" w:line="259" w:lineRule="auto"/>
        <w:rPr>
          <w:rFonts w:cs="Arial"/>
          <w:b/>
          <w:i/>
          <w:szCs w:val="20"/>
          <w:lang w:val="x-none" w:eastAsia="x-none"/>
        </w:rPr>
      </w:pPr>
      <w:r>
        <w:rPr>
          <w:rFonts w:cs="Arial"/>
          <w:b/>
          <w:i/>
        </w:rPr>
        <w:br w:type="page"/>
      </w:r>
    </w:p>
    <w:p w14:paraId="53DC9D7D" w14:textId="2969F386" w:rsidR="00FF22CE" w:rsidRPr="00E77A5F" w:rsidRDefault="00FF22CE" w:rsidP="00FF22CE">
      <w:pPr>
        <w:pStyle w:val="PlainText"/>
        <w:jc w:val="center"/>
        <w:rPr>
          <w:rFonts w:ascii="Calibri" w:hAnsi="Calibri" w:cs="Arial"/>
        </w:rPr>
      </w:pPr>
      <w:r w:rsidRPr="00E77A5F">
        <w:rPr>
          <w:rFonts w:ascii="Calibri" w:hAnsi="Calibri" w:cs="Arial"/>
          <w:b/>
          <w:i/>
          <w:sz w:val="24"/>
        </w:rPr>
        <w:lastRenderedPageBreak/>
        <w:t>Table of Contents</w:t>
      </w:r>
    </w:p>
    <w:p w14:paraId="51929602" w14:textId="77777777" w:rsidR="00FF22CE" w:rsidRPr="00E77A5F" w:rsidRDefault="007E1FAC" w:rsidP="00FF22CE">
      <w:pPr>
        <w:pStyle w:val="PlainText"/>
        <w:ind w:left="180"/>
        <w:rPr>
          <w:rFonts w:ascii="Calibri" w:hAnsi="Calibri" w:cs="Arial"/>
          <w:sz w:val="28"/>
          <w:szCs w:val="28"/>
        </w:rPr>
      </w:pPr>
      <w:hyperlink w:anchor="_Section_01_" w:history="1">
        <w:r w:rsidR="00FF22CE" w:rsidRPr="00E77A5F">
          <w:rPr>
            <w:rStyle w:val="Hyperlink"/>
            <w:rFonts w:ascii="Calibri" w:hAnsi="Calibri" w:cs="Arial"/>
            <w:b/>
            <w:sz w:val="28"/>
            <w:szCs w:val="28"/>
          </w:rPr>
          <w:t>Section 01   Introduction</w:t>
        </w:r>
      </w:hyperlink>
    </w:p>
    <w:p w14:paraId="7F919D25" w14:textId="23996CE3" w:rsidR="00FF22CE" w:rsidRPr="00153D70" w:rsidRDefault="00FF22CE" w:rsidP="00FF22CE">
      <w:pPr>
        <w:pStyle w:val="PlainText"/>
        <w:ind w:left="360"/>
        <w:rPr>
          <w:rFonts w:ascii="Calibri" w:hAnsi="Calibri" w:cs="Arial"/>
          <w:sz w:val="22"/>
          <w:szCs w:val="22"/>
          <w:u w:val="single"/>
          <w:lang w:val="en-US"/>
        </w:rPr>
      </w:pPr>
      <w:r w:rsidRPr="00E77A5F">
        <w:rPr>
          <w:rFonts w:ascii="Calibri" w:hAnsi="Calibri" w:cs="Arial"/>
          <w:sz w:val="22"/>
          <w:szCs w:val="22"/>
        </w:rPr>
        <w:t>Purpose of this Manual</w:t>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t xml:space="preserve">                    </w:t>
      </w:r>
      <w:r>
        <w:rPr>
          <w:rFonts w:ascii="Calibri" w:hAnsi="Calibri" w:cs="Arial"/>
          <w:sz w:val="22"/>
          <w:szCs w:val="22"/>
          <w:u w:val="single"/>
          <w:lang w:val="en-US"/>
        </w:rPr>
        <w:t xml:space="preserve">   </w:t>
      </w:r>
      <w:r w:rsidRPr="00E77A5F">
        <w:rPr>
          <w:rFonts w:ascii="Calibri" w:hAnsi="Calibri" w:cs="Arial"/>
          <w:sz w:val="22"/>
          <w:szCs w:val="22"/>
          <w:u w:val="single"/>
        </w:rPr>
        <w:t xml:space="preserve"> </w:t>
      </w:r>
      <w:r>
        <w:rPr>
          <w:rFonts w:ascii="Calibri" w:hAnsi="Calibri" w:cs="Arial"/>
          <w:sz w:val="22"/>
          <w:szCs w:val="22"/>
          <w:u w:val="single"/>
          <w:lang w:val="en-US"/>
        </w:rPr>
        <w:t xml:space="preserve">  </w:t>
      </w:r>
      <w:r w:rsidR="00153D70">
        <w:rPr>
          <w:rFonts w:ascii="Calibri" w:hAnsi="Calibri" w:cs="Arial"/>
          <w:sz w:val="22"/>
          <w:szCs w:val="22"/>
          <w:u w:val="single"/>
        </w:rPr>
        <w:t xml:space="preserve">     </w:t>
      </w:r>
      <w:r w:rsidR="00153D70">
        <w:rPr>
          <w:rFonts w:ascii="Calibri" w:hAnsi="Calibri" w:cs="Arial"/>
          <w:sz w:val="22"/>
          <w:szCs w:val="22"/>
          <w:u w:val="single"/>
          <w:lang w:val="en-US"/>
        </w:rPr>
        <w:t>4</w:t>
      </w:r>
    </w:p>
    <w:p w14:paraId="3C050FE8" w14:textId="77777777" w:rsidR="00FF22CE" w:rsidRPr="00485978" w:rsidRDefault="00FF22CE" w:rsidP="00FF22CE">
      <w:pPr>
        <w:pStyle w:val="PlainText"/>
        <w:ind w:left="180"/>
        <w:rPr>
          <w:rFonts w:ascii="Calibri" w:hAnsi="Calibri" w:cs="Arial"/>
        </w:rPr>
      </w:pPr>
    </w:p>
    <w:p w14:paraId="293FFEFD" w14:textId="6FEACE69" w:rsidR="00FF22CE" w:rsidRPr="00E77A5F" w:rsidRDefault="00485978" w:rsidP="00FF22CE">
      <w:pPr>
        <w:pStyle w:val="PlainText"/>
        <w:ind w:left="180"/>
        <w:rPr>
          <w:rFonts w:ascii="Calibri" w:hAnsi="Calibri" w:cs="Arial"/>
          <w:b/>
          <w:color w:val="0000FF"/>
          <w:sz w:val="28"/>
          <w:szCs w:val="28"/>
          <w:u w:val="single"/>
        </w:rPr>
      </w:pPr>
      <w:r>
        <w:rPr>
          <w:rFonts w:ascii="Calibri" w:hAnsi="Calibri" w:cs="Arial"/>
          <w:b/>
          <w:color w:val="0000FF"/>
          <w:sz w:val="28"/>
          <w:szCs w:val="28"/>
          <w:u w:val="single"/>
        </w:rPr>
        <w:t>Section 0</w:t>
      </w:r>
      <w:r>
        <w:rPr>
          <w:rFonts w:ascii="Calibri" w:hAnsi="Calibri" w:cs="Arial"/>
          <w:b/>
          <w:color w:val="0000FF"/>
          <w:sz w:val="28"/>
          <w:szCs w:val="28"/>
          <w:u w:val="single"/>
          <w:lang w:val="en-US"/>
        </w:rPr>
        <w:t>2</w:t>
      </w:r>
      <w:r w:rsidR="00FF22CE" w:rsidRPr="00E77A5F">
        <w:rPr>
          <w:rFonts w:ascii="Calibri" w:hAnsi="Calibri" w:cs="Arial"/>
          <w:b/>
          <w:color w:val="0000FF"/>
          <w:sz w:val="28"/>
          <w:szCs w:val="28"/>
          <w:u w:val="single"/>
        </w:rPr>
        <w:t xml:space="preserve"> </w:t>
      </w:r>
      <w:hyperlink w:anchor="_Section_04_" w:history="1">
        <w:r w:rsidR="00FF22CE" w:rsidRPr="00411077">
          <w:rPr>
            <w:rStyle w:val="Hyperlink"/>
            <w:rFonts w:ascii="Calibri" w:hAnsi="Calibri" w:cs="Arial"/>
            <w:b/>
            <w:sz w:val="28"/>
            <w:szCs w:val="28"/>
          </w:rPr>
          <w:t>Intergroup</w:t>
        </w:r>
      </w:hyperlink>
      <w:r w:rsidR="00FF22CE" w:rsidRPr="00E77A5F">
        <w:rPr>
          <w:rFonts w:ascii="Calibri" w:hAnsi="Calibri" w:cs="Arial"/>
          <w:b/>
          <w:color w:val="0000FF"/>
          <w:sz w:val="28"/>
          <w:szCs w:val="28"/>
          <w:u w:val="single"/>
        </w:rPr>
        <w:t xml:space="preserve"> or Community Service</w:t>
      </w:r>
    </w:p>
    <w:p w14:paraId="1726033C" w14:textId="4026B158" w:rsidR="00FF22CE" w:rsidRPr="00E77A5F" w:rsidRDefault="00FF22CE" w:rsidP="00FF22CE">
      <w:pPr>
        <w:pStyle w:val="PlainText"/>
        <w:ind w:left="360" w:right="450"/>
        <w:rPr>
          <w:rFonts w:ascii="Calibri" w:hAnsi="Calibri" w:cs="Arial"/>
          <w:sz w:val="22"/>
          <w:szCs w:val="22"/>
          <w:u w:val="single"/>
          <w:lang w:val="en-US"/>
        </w:rPr>
      </w:pPr>
      <w:r w:rsidRPr="00E77A5F">
        <w:rPr>
          <w:rFonts w:ascii="Calibri" w:hAnsi="Calibri" w:cs="Arial"/>
          <w:sz w:val="22"/>
          <w:szCs w:val="22"/>
        </w:rPr>
        <w:t>The Intergroup (Community Service Group)</w:t>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lang w:val="en-US"/>
        </w:rPr>
        <w:t xml:space="preserve">               </w:t>
      </w:r>
      <w:r w:rsidR="00153D70">
        <w:rPr>
          <w:rFonts w:ascii="Calibri" w:hAnsi="Calibri" w:cs="Arial"/>
          <w:sz w:val="22"/>
          <w:szCs w:val="22"/>
          <w:u w:val="single"/>
          <w:lang w:val="en-US"/>
        </w:rPr>
        <w:softHyphen/>
        <w:t xml:space="preserve">  5</w:t>
      </w:r>
    </w:p>
    <w:p w14:paraId="2856C7AD" w14:textId="3E958775" w:rsidR="00FF22CE" w:rsidRPr="00E77A5F" w:rsidRDefault="00FF22CE" w:rsidP="00FF22CE">
      <w:pPr>
        <w:pStyle w:val="PlainText"/>
        <w:ind w:left="360"/>
        <w:rPr>
          <w:rFonts w:ascii="Calibri" w:hAnsi="Calibri" w:cs="Arial"/>
          <w:sz w:val="22"/>
          <w:szCs w:val="22"/>
          <w:u w:val="single"/>
          <w:lang w:val="en-US"/>
        </w:rPr>
      </w:pPr>
      <w:r w:rsidRPr="00E77A5F">
        <w:rPr>
          <w:rFonts w:ascii="Calibri" w:hAnsi="Calibri" w:cs="Arial"/>
          <w:sz w:val="22"/>
          <w:szCs w:val="22"/>
        </w:rPr>
        <w:t>Service Participation at the Intergroup (Community Service Group)</w:t>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lang w:val="en-US"/>
        </w:rPr>
        <w:t xml:space="preserve">               </w:t>
      </w:r>
      <w:r w:rsidR="00153D70">
        <w:rPr>
          <w:rFonts w:ascii="Calibri" w:hAnsi="Calibri" w:cs="Arial"/>
          <w:sz w:val="22"/>
          <w:szCs w:val="22"/>
          <w:u w:val="single"/>
          <w:lang w:val="en-US"/>
        </w:rPr>
        <w:t xml:space="preserve">  5</w:t>
      </w:r>
    </w:p>
    <w:p w14:paraId="2436F823" w14:textId="01ACD96C" w:rsidR="00FF22CE" w:rsidRPr="00E77A5F" w:rsidRDefault="00FF22CE" w:rsidP="00FF22CE">
      <w:pPr>
        <w:pStyle w:val="PlainText"/>
        <w:ind w:left="360"/>
        <w:rPr>
          <w:rFonts w:ascii="Calibri" w:hAnsi="Calibri" w:cs="Arial"/>
          <w:sz w:val="22"/>
          <w:szCs w:val="22"/>
          <w:u w:val="single"/>
          <w:lang w:val="en-US"/>
        </w:rPr>
      </w:pPr>
      <w:r w:rsidRPr="00E77A5F">
        <w:rPr>
          <w:rFonts w:ascii="Calibri" w:hAnsi="Calibri" w:cs="Arial"/>
          <w:sz w:val="22"/>
          <w:szCs w:val="22"/>
        </w:rPr>
        <w:t>Intergroup Members (GSRs)</w:t>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lang w:val="en-US"/>
        </w:rPr>
        <w:t xml:space="preserve">               </w:t>
      </w:r>
      <w:r w:rsidR="00153D70">
        <w:rPr>
          <w:rFonts w:ascii="Calibri" w:hAnsi="Calibri" w:cs="Arial"/>
          <w:sz w:val="22"/>
          <w:szCs w:val="22"/>
          <w:u w:val="single"/>
          <w:lang w:val="en-US"/>
        </w:rPr>
        <w:t xml:space="preserve">  5</w:t>
      </w:r>
    </w:p>
    <w:p w14:paraId="6BDA2AB5" w14:textId="71CE7ECE" w:rsidR="00FF22CE" w:rsidRPr="00E77A5F" w:rsidRDefault="00FF22CE" w:rsidP="00FF22CE">
      <w:pPr>
        <w:pStyle w:val="PlainText"/>
        <w:ind w:left="360"/>
        <w:rPr>
          <w:rFonts w:ascii="Calibri" w:hAnsi="Calibri" w:cs="Arial"/>
          <w:sz w:val="22"/>
          <w:szCs w:val="22"/>
          <w:u w:val="single"/>
          <w:lang w:val="en-US"/>
        </w:rPr>
      </w:pPr>
      <w:r w:rsidRPr="00E77A5F">
        <w:rPr>
          <w:rFonts w:ascii="Calibri" w:hAnsi="Calibri" w:cs="Arial"/>
          <w:sz w:val="22"/>
          <w:szCs w:val="22"/>
        </w:rPr>
        <w:t>Group Service Representative (GSR)</w:t>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lang w:val="en-US"/>
        </w:rPr>
        <w:t xml:space="preserve">               </w:t>
      </w:r>
      <w:r w:rsidR="00153D70">
        <w:rPr>
          <w:rFonts w:ascii="Calibri" w:hAnsi="Calibri" w:cs="Arial"/>
          <w:sz w:val="22"/>
          <w:szCs w:val="22"/>
          <w:u w:val="single"/>
          <w:lang w:val="en-US"/>
        </w:rPr>
        <w:t xml:space="preserve">  5</w:t>
      </w:r>
    </w:p>
    <w:p w14:paraId="2BA55359" w14:textId="60058DE4" w:rsidR="00FF22CE" w:rsidRPr="00E77A5F" w:rsidRDefault="00FF22CE" w:rsidP="00FF22CE">
      <w:pPr>
        <w:pStyle w:val="PlainText"/>
        <w:ind w:left="360"/>
        <w:rPr>
          <w:rFonts w:ascii="Calibri" w:hAnsi="Calibri" w:cs="Arial"/>
          <w:sz w:val="22"/>
          <w:szCs w:val="22"/>
          <w:u w:val="single"/>
          <w:lang w:val="en-US"/>
        </w:rPr>
      </w:pPr>
      <w:r w:rsidRPr="00E77A5F">
        <w:rPr>
          <w:rFonts w:ascii="Calibri" w:hAnsi="Calibri" w:cs="Arial"/>
          <w:sz w:val="22"/>
          <w:szCs w:val="22"/>
        </w:rPr>
        <w:t>Alternate Group Service Representative</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lang w:val="en-US"/>
        </w:rPr>
        <w:t xml:space="preserve">               </w:t>
      </w:r>
      <w:r w:rsidR="00153D70">
        <w:rPr>
          <w:rFonts w:ascii="Calibri" w:hAnsi="Calibri" w:cs="Arial"/>
          <w:sz w:val="22"/>
          <w:szCs w:val="22"/>
          <w:u w:val="single"/>
          <w:lang w:val="en-US"/>
        </w:rPr>
        <w:t xml:space="preserve">  5</w:t>
      </w:r>
    </w:p>
    <w:p w14:paraId="007B3EE6" w14:textId="77777777" w:rsidR="00FF22CE" w:rsidRPr="00E77A5F" w:rsidRDefault="00FF22CE" w:rsidP="00FF22CE">
      <w:pPr>
        <w:pStyle w:val="PlainText"/>
        <w:ind w:left="180"/>
        <w:rPr>
          <w:rFonts w:ascii="Calibri" w:hAnsi="Calibri" w:cs="Arial"/>
        </w:rPr>
      </w:pPr>
    </w:p>
    <w:p w14:paraId="1328AE90" w14:textId="76B755B9" w:rsidR="00FF22CE" w:rsidRPr="00E77A5F" w:rsidRDefault="007E1FAC" w:rsidP="00FF22CE">
      <w:pPr>
        <w:pStyle w:val="PlainText"/>
        <w:ind w:left="180"/>
        <w:rPr>
          <w:rFonts w:ascii="Calibri" w:hAnsi="Calibri" w:cs="Arial"/>
          <w:sz w:val="28"/>
          <w:szCs w:val="28"/>
        </w:rPr>
      </w:pPr>
      <w:hyperlink w:anchor="Section_05" w:history="1">
        <w:r w:rsidR="00485978">
          <w:rPr>
            <w:rStyle w:val="Hyperlink"/>
            <w:rFonts w:ascii="Calibri" w:hAnsi="Calibri" w:cs="Arial"/>
            <w:b/>
            <w:sz w:val="28"/>
            <w:szCs w:val="28"/>
          </w:rPr>
          <w:t>Section 0</w:t>
        </w:r>
        <w:r w:rsidR="00485978">
          <w:rPr>
            <w:rStyle w:val="Hyperlink"/>
            <w:rFonts w:ascii="Calibri" w:hAnsi="Calibri" w:cs="Arial"/>
            <w:b/>
            <w:sz w:val="28"/>
            <w:szCs w:val="28"/>
            <w:lang w:val="en-US"/>
          </w:rPr>
          <w:t>3</w:t>
        </w:r>
        <w:r w:rsidR="00FF22CE" w:rsidRPr="00E77A5F">
          <w:rPr>
            <w:rStyle w:val="Hyperlink"/>
            <w:rFonts w:ascii="Calibri" w:hAnsi="Calibri" w:cs="Arial"/>
            <w:b/>
            <w:sz w:val="28"/>
            <w:szCs w:val="28"/>
          </w:rPr>
          <w:t xml:space="preserve">   Voting Entity Service</w:t>
        </w:r>
      </w:hyperlink>
    </w:p>
    <w:p w14:paraId="1ABD75DA" w14:textId="4557F04F" w:rsidR="00FF22CE" w:rsidRPr="00153D70" w:rsidRDefault="00FF22CE" w:rsidP="00FF22CE">
      <w:pPr>
        <w:pStyle w:val="PlainText"/>
        <w:ind w:left="360"/>
        <w:rPr>
          <w:rFonts w:ascii="Calibri" w:hAnsi="Calibri" w:cs="Arial"/>
          <w:sz w:val="22"/>
          <w:szCs w:val="22"/>
          <w:u w:val="single"/>
          <w:lang w:val="en-US"/>
        </w:rPr>
      </w:pPr>
      <w:r w:rsidRPr="00E77A5F">
        <w:rPr>
          <w:rFonts w:ascii="Calibri" w:hAnsi="Calibri" w:cs="Arial"/>
          <w:sz w:val="22"/>
          <w:szCs w:val="22"/>
        </w:rPr>
        <w:t>Voting Entity Service Structure</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lang w:val="en-US"/>
        </w:rPr>
        <w:t xml:space="preserve">               </w:t>
      </w:r>
      <w:r w:rsidR="00153D70">
        <w:rPr>
          <w:rFonts w:ascii="Calibri" w:hAnsi="Calibri" w:cs="Arial"/>
          <w:sz w:val="22"/>
          <w:szCs w:val="22"/>
          <w:u w:val="single"/>
          <w:lang w:val="en-US"/>
        </w:rPr>
        <w:t xml:space="preserve">  6</w:t>
      </w:r>
    </w:p>
    <w:p w14:paraId="715ED943" w14:textId="22EEBD5B" w:rsidR="00FF22CE" w:rsidRPr="00E77A5F" w:rsidRDefault="00FF22CE" w:rsidP="00FF22CE">
      <w:pPr>
        <w:pStyle w:val="PlainText"/>
        <w:ind w:left="360"/>
        <w:rPr>
          <w:rFonts w:ascii="Calibri" w:hAnsi="Calibri" w:cs="Arial"/>
          <w:sz w:val="22"/>
          <w:szCs w:val="22"/>
          <w:u w:val="single"/>
          <w:lang w:val="en-US"/>
        </w:rPr>
      </w:pPr>
      <w:r w:rsidRPr="00E77A5F">
        <w:rPr>
          <w:rFonts w:ascii="Calibri" w:hAnsi="Calibri" w:cs="Arial"/>
          <w:sz w:val="22"/>
          <w:szCs w:val="22"/>
        </w:rPr>
        <w:t>Voting Entity Structure Guidelines</w:t>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lang w:val="en-US"/>
        </w:rPr>
        <w:t xml:space="preserve">               </w:t>
      </w:r>
      <w:r w:rsidR="00153D70">
        <w:rPr>
          <w:rFonts w:ascii="Calibri" w:hAnsi="Calibri" w:cs="Arial"/>
          <w:sz w:val="22"/>
          <w:szCs w:val="22"/>
          <w:u w:val="single"/>
          <w:lang w:val="en-US"/>
        </w:rPr>
        <w:t xml:space="preserve">  6</w:t>
      </w:r>
    </w:p>
    <w:p w14:paraId="5EC1D636" w14:textId="39FE656D" w:rsidR="00FF22CE" w:rsidRPr="00E77A5F" w:rsidRDefault="00FF22CE" w:rsidP="00FF22CE">
      <w:pPr>
        <w:pStyle w:val="PlainText"/>
        <w:ind w:left="360"/>
        <w:rPr>
          <w:rFonts w:ascii="Calibri" w:hAnsi="Calibri" w:cs="Arial"/>
          <w:sz w:val="22"/>
          <w:szCs w:val="22"/>
          <w:u w:val="single"/>
          <w:lang w:val="en-US"/>
        </w:rPr>
      </w:pPr>
      <w:r w:rsidRPr="00E77A5F">
        <w:rPr>
          <w:rFonts w:ascii="Calibri" w:hAnsi="Calibri" w:cs="Arial"/>
          <w:sz w:val="22"/>
          <w:szCs w:val="22"/>
        </w:rPr>
        <w:t>Voting Entity Committees</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lang w:val="en-US"/>
        </w:rPr>
        <w:t xml:space="preserve">               </w:t>
      </w:r>
      <w:r w:rsidR="00153D70">
        <w:rPr>
          <w:rFonts w:ascii="Calibri" w:hAnsi="Calibri" w:cs="Arial"/>
          <w:sz w:val="22"/>
          <w:szCs w:val="22"/>
          <w:u w:val="single"/>
          <w:lang w:val="en-US"/>
        </w:rPr>
        <w:t xml:space="preserve">  6</w:t>
      </w:r>
    </w:p>
    <w:p w14:paraId="4D43C962" w14:textId="154FC7EF" w:rsidR="00FF22CE" w:rsidRPr="00E77A5F" w:rsidRDefault="00FF22CE" w:rsidP="00FF22CE">
      <w:pPr>
        <w:pStyle w:val="PlainText"/>
        <w:ind w:left="360"/>
        <w:rPr>
          <w:rFonts w:ascii="Calibri" w:hAnsi="Calibri" w:cs="Arial"/>
          <w:sz w:val="22"/>
          <w:szCs w:val="22"/>
          <w:u w:val="single"/>
          <w:lang w:val="en-US"/>
        </w:rPr>
      </w:pPr>
      <w:r w:rsidRPr="00E77A5F">
        <w:rPr>
          <w:rFonts w:ascii="Calibri" w:hAnsi="Calibri" w:cs="Arial"/>
          <w:sz w:val="22"/>
          <w:szCs w:val="22"/>
        </w:rPr>
        <w:t>Voting Entity Delegates</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lang w:val="en-US"/>
        </w:rPr>
        <w:t xml:space="preserve">               </w:t>
      </w:r>
      <w:r w:rsidR="00153D70">
        <w:rPr>
          <w:rFonts w:ascii="Calibri" w:hAnsi="Calibri" w:cs="Arial"/>
          <w:sz w:val="22"/>
          <w:szCs w:val="22"/>
          <w:u w:val="single"/>
          <w:lang w:val="en-US"/>
        </w:rPr>
        <w:t xml:space="preserve">  6</w:t>
      </w:r>
    </w:p>
    <w:p w14:paraId="4826770B" w14:textId="1B43B54C" w:rsidR="00FF22CE" w:rsidRPr="00E77A5F" w:rsidRDefault="00FF22CE" w:rsidP="00FF22CE">
      <w:pPr>
        <w:pStyle w:val="PlainText"/>
        <w:ind w:left="360"/>
        <w:rPr>
          <w:rFonts w:ascii="Calibri" w:hAnsi="Calibri" w:cs="Arial"/>
          <w:sz w:val="22"/>
          <w:szCs w:val="22"/>
          <w:u w:val="single"/>
          <w:lang w:val="en-US"/>
        </w:rPr>
      </w:pPr>
      <w:r w:rsidRPr="00E77A5F">
        <w:rPr>
          <w:rFonts w:ascii="Calibri" w:hAnsi="Calibri" w:cs="Arial"/>
          <w:sz w:val="22"/>
          <w:szCs w:val="22"/>
        </w:rPr>
        <w:t>Alternate Delegates</w:t>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lang w:val="en-US"/>
        </w:rPr>
        <w:t xml:space="preserve">               </w:t>
      </w:r>
      <w:r w:rsidR="00153D70">
        <w:rPr>
          <w:rFonts w:ascii="Calibri" w:hAnsi="Calibri" w:cs="Arial"/>
          <w:sz w:val="22"/>
          <w:szCs w:val="22"/>
          <w:u w:val="single"/>
          <w:lang w:val="en-US"/>
        </w:rPr>
        <w:t xml:space="preserve">  </w:t>
      </w:r>
      <w:r w:rsidR="004E6457">
        <w:rPr>
          <w:rFonts w:ascii="Calibri" w:hAnsi="Calibri" w:cs="Arial"/>
          <w:sz w:val="22"/>
          <w:szCs w:val="22"/>
          <w:u w:val="single"/>
          <w:lang w:val="en-US"/>
        </w:rPr>
        <w:t>7</w:t>
      </w:r>
    </w:p>
    <w:p w14:paraId="06B1B5E5" w14:textId="23B64C64" w:rsidR="00FF22CE" w:rsidRPr="00E77A5F" w:rsidRDefault="00FF22CE" w:rsidP="00FF22CE">
      <w:pPr>
        <w:pStyle w:val="PlainText"/>
        <w:ind w:left="360"/>
        <w:rPr>
          <w:rFonts w:ascii="Calibri" w:hAnsi="Calibri" w:cs="Arial"/>
          <w:sz w:val="22"/>
          <w:szCs w:val="22"/>
          <w:u w:val="single"/>
          <w:lang w:val="en-US"/>
        </w:rPr>
      </w:pPr>
      <w:r w:rsidRPr="00E77A5F">
        <w:rPr>
          <w:rFonts w:ascii="Calibri" w:hAnsi="Calibri" w:cs="Arial"/>
          <w:sz w:val="22"/>
          <w:szCs w:val="22"/>
        </w:rPr>
        <w:t>Delegate Expenses</w:t>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lang w:val="en-US"/>
        </w:rPr>
        <w:t xml:space="preserve">               </w:t>
      </w:r>
      <w:r w:rsidR="00153D70">
        <w:rPr>
          <w:rFonts w:ascii="Calibri" w:hAnsi="Calibri" w:cs="Arial"/>
          <w:sz w:val="22"/>
          <w:szCs w:val="22"/>
          <w:u w:val="single"/>
          <w:lang w:val="en-US"/>
        </w:rPr>
        <w:t xml:space="preserve">  </w:t>
      </w:r>
      <w:r w:rsidR="0083568C">
        <w:rPr>
          <w:rFonts w:ascii="Calibri" w:hAnsi="Calibri" w:cs="Arial"/>
          <w:sz w:val="22"/>
          <w:szCs w:val="22"/>
          <w:u w:val="single"/>
          <w:lang w:val="en-US"/>
        </w:rPr>
        <w:t>8</w:t>
      </w:r>
    </w:p>
    <w:p w14:paraId="6A9BBDF2" w14:textId="31850130" w:rsidR="00543308" w:rsidRDefault="00FF22CE" w:rsidP="00FF22CE">
      <w:pPr>
        <w:pStyle w:val="PlainText"/>
        <w:ind w:left="360"/>
        <w:rPr>
          <w:rFonts w:ascii="Calibri" w:hAnsi="Calibri" w:cs="Arial"/>
          <w:sz w:val="22"/>
          <w:szCs w:val="22"/>
          <w:u w:val="single"/>
          <w:lang w:val="en-US"/>
        </w:rPr>
      </w:pPr>
      <w:r w:rsidRPr="00E77A5F">
        <w:rPr>
          <w:rFonts w:ascii="Calibri" w:hAnsi="Calibri" w:cs="Arial"/>
          <w:sz w:val="22"/>
          <w:szCs w:val="22"/>
        </w:rPr>
        <w:t>Voting Entity Delegate Term of Service</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lang w:val="en-US"/>
        </w:rPr>
        <w:t xml:space="preserve">               </w:t>
      </w:r>
      <w:r w:rsidR="00153D70">
        <w:rPr>
          <w:rFonts w:ascii="Calibri" w:hAnsi="Calibri" w:cs="Arial"/>
          <w:sz w:val="22"/>
          <w:szCs w:val="22"/>
          <w:u w:val="single"/>
          <w:lang w:val="en-US"/>
        </w:rPr>
        <w:t xml:space="preserve">  </w:t>
      </w:r>
      <w:r w:rsidR="0083568C">
        <w:rPr>
          <w:rFonts w:ascii="Calibri" w:hAnsi="Calibri" w:cs="Arial"/>
          <w:sz w:val="22"/>
          <w:szCs w:val="22"/>
          <w:u w:val="single"/>
          <w:lang w:val="en-US"/>
        </w:rPr>
        <w:t>8</w:t>
      </w:r>
    </w:p>
    <w:p w14:paraId="3B6C5D98" w14:textId="77777777" w:rsidR="00543308" w:rsidRDefault="00543308">
      <w:pPr>
        <w:spacing w:after="160" w:line="259" w:lineRule="auto"/>
        <w:rPr>
          <w:rFonts w:cs="Arial"/>
          <w:sz w:val="22"/>
          <w:szCs w:val="22"/>
          <w:u w:val="single"/>
          <w:lang w:eastAsia="x-none"/>
        </w:rPr>
      </w:pPr>
      <w:r>
        <w:rPr>
          <w:rFonts w:cs="Arial"/>
          <w:sz w:val="22"/>
          <w:szCs w:val="22"/>
          <w:u w:val="single"/>
        </w:rPr>
        <w:br w:type="page"/>
      </w:r>
    </w:p>
    <w:p w14:paraId="1C22244E" w14:textId="48294AD3" w:rsidR="00FF22CE" w:rsidRDefault="00FF22CE" w:rsidP="00FF22CE">
      <w:pPr>
        <w:pStyle w:val="PlainText"/>
        <w:ind w:left="360"/>
        <w:rPr>
          <w:rFonts w:ascii="Calibri" w:hAnsi="Calibri" w:cs="Arial"/>
          <w:sz w:val="22"/>
          <w:szCs w:val="22"/>
          <w:u w:val="single"/>
          <w:lang w:val="en-US"/>
        </w:rPr>
      </w:pPr>
    </w:p>
    <w:p w14:paraId="589B0D44" w14:textId="29F27FEB" w:rsidR="00F13E7A" w:rsidRPr="00993C9D" w:rsidRDefault="005F52DD" w:rsidP="00993C9D">
      <w:pPr>
        <w:spacing w:after="160" w:line="259" w:lineRule="auto"/>
        <w:rPr>
          <w:rFonts w:cs="Arial"/>
          <w:sz w:val="22"/>
          <w:szCs w:val="22"/>
          <w:u w:val="single"/>
        </w:rPr>
      </w:pPr>
      <w:r>
        <w:rPr>
          <w:rFonts w:cs="Arial"/>
          <w:noProof/>
        </w:rPr>
        <mc:AlternateContent>
          <mc:Choice Requires="wps">
            <w:drawing>
              <wp:anchor distT="0" distB="0" distL="114300" distR="114300" simplePos="0" relativeHeight="251669504" behindDoc="0" locked="0" layoutInCell="0" allowOverlap="1" wp14:anchorId="64C035E7" wp14:editId="21F3E47F">
                <wp:simplePos x="0" y="0"/>
                <wp:positionH relativeFrom="margin">
                  <wp:posOffset>161025</wp:posOffset>
                </wp:positionH>
                <wp:positionV relativeFrom="paragraph">
                  <wp:posOffset>167005</wp:posOffset>
                </wp:positionV>
                <wp:extent cx="5916126" cy="548640"/>
                <wp:effectExtent l="0" t="0" r="2794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126" cy="548640"/>
                        </a:xfrm>
                        <a:prstGeom prst="rect">
                          <a:avLst/>
                        </a:prstGeom>
                        <a:solidFill>
                          <a:srgbClr val="C0C0C0"/>
                        </a:solidFill>
                        <a:ln w="9525">
                          <a:solidFill>
                            <a:srgbClr val="000000"/>
                          </a:solidFill>
                          <a:miter lim="800000"/>
                          <a:headEnd/>
                          <a:tailEnd/>
                        </a:ln>
                      </wps:spPr>
                      <wps:txbx>
                        <w:txbxContent>
                          <w:p w14:paraId="154E4189" w14:textId="1917DD66" w:rsidR="00F13E7A" w:rsidRPr="00F13E7A" w:rsidRDefault="00F13E7A" w:rsidP="00F13E7A">
                            <w:pPr>
                              <w:pStyle w:val="Heading3"/>
                              <w:jc w:val="center"/>
                              <w:rPr>
                                <w:sz w:val="36"/>
                                <w:szCs w:val="36"/>
                                <w:lang w:val="en-US"/>
                              </w:rPr>
                            </w:pPr>
                            <w:r w:rsidRPr="00164C5C">
                              <w:rPr>
                                <w:sz w:val="36"/>
                                <w:szCs w:val="36"/>
                              </w:rPr>
                              <w:t xml:space="preserve">Section </w:t>
                            </w:r>
                            <w:r>
                              <w:rPr>
                                <w:sz w:val="36"/>
                                <w:szCs w:val="36"/>
                              </w:rPr>
                              <w:t>01</w:t>
                            </w:r>
                            <w:r w:rsidRPr="00164C5C">
                              <w:rPr>
                                <w:sz w:val="36"/>
                                <w:szCs w:val="36"/>
                              </w:rPr>
                              <w:t xml:space="preserve">  </w:t>
                            </w:r>
                            <w:r>
                              <w:rPr>
                                <w:sz w:val="36"/>
                                <w:szCs w:val="36"/>
                              </w:rPr>
                              <w:t xml:space="preserve"> </w:t>
                            </w:r>
                            <w:r w:rsidR="005F52DD">
                              <w:rPr>
                                <w:sz w:val="36"/>
                                <w:szCs w:val="36"/>
                                <w:lang w:val="en-US"/>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035E7" id="Rectangle 2" o:spid="_x0000_s1026" style="position:absolute;margin-left:12.7pt;margin-top:13.15pt;width:465.85pt;height:43.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" o:allowincell="f" fillcolor="silver">
                <v:textbox inset="0,0,0,0">
                  <w:txbxContent>
                    <w:p w14:paraId="154E4189" w14:textId="1917DD66" w:rsidR="00F13E7A" w:rsidRPr="00F13E7A" w:rsidRDefault="00F13E7A" w:rsidP="00F13E7A">
                      <w:pPr>
                        <w:pStyle w:val="Heading3"/>
                        <w:jc w:val="center"/>
                        <w:rPr>
                          <w:sz w:val="36"/>
                          <w:szCs w:val="36"/>
                          <w:lang w:val="en-US"/>
                        </w:rPr>
                      </w:pPr>
                      <w:r w:rsidRPr="00164C5C">
                        <w:rPr>
                          <w:sz w:val="36"/>
                          <w:szCs w:val="36"/>
                        </w:rPr>
                        <w:t xml:space="preserve">Section </w:t>
                      </w:r>
                      <w:r>
                        <w:rPr>
                          <w:sz w:val="36"/>
                          <w:szCs w:val="36"/>
                        </w:rPr>
                        <w:t>01</w:t>
                      </w:r>
                      <w:r w:rsidRPr="00164C5C">
                        <w:rPr>
                          <w:sz w:val="36"/>
                          <w:szCs w:val="36"/>
                        </w:rPr>
                        <w:t xml:space="preserve">  </w:t>
                      </w:r>
                      <w:r>
                        <w:rPr>
                          <w:sz w:val="36"/>
                          <w:szCs w:val="36"/>
                        </w:rPr>
                        <w:t xml:space="preserve"> </w:t>
                      </w:r>
                      <w:r w:rsidR="005F52DD">
                        <w:rPr>
                          <w:sz w:val="36"/>
                          <w:szCs w:val="36"/>
                          <w:lang w:val="en-US"/>
                        </w:rPr>
                        <w:t>Introduction</w:t>
                      </w:r>
                    </w:p>
                  </w:txbxContent>
                </v:textbox>
                <w10:wrap anchorx="margin"/>
              </v:rect>
            </w:pict>
          </mc:Fallback>
        </mc:AlternateContent>
      </w:r>
    </w:p>
    <w:p w14:paraId="16A79A8E" w14:textId="4D88DBCA" w:rsidR="005F52DD" w:rsidRDefault="005F52DD" w:rsidP="00153D70">
      <w:pPr>
        <w:spacing w:after="160" w:line="259" w:lineRule="auto"/>
        <w:rPr>
          <w:rFonts w:cs="Arial"/>
          <w:sz w:val="22"/>
        </w:rPr>
      </w:pPr>
    </w:p>
    <w:p w14:paraId="442A779D" w14:textId="0AB2F9AD" w:rsidR="005F52DD" w:rsidRDefault="005F52DD" w:rsidP="00153D70">
      <w:pPr>
        <w:spacing w:after="160" w:line="259" w:lineRule="auto"/>
        <w:rPr>
          <w:rFonts w:cs="Arial"/>
          <w:sz w:val="22"/>
        </w:rPr>
      </w:pPr>
    </w:p>
    <w:p w14:paraId="059E4DE2" w14:textId="2742F5EC" w:rsidR="005F52DD" w:rsidRDefault="005F52DD" w:rsidP="00153D70">
      <w:pPr>
        <w:spacing w:after="160" w:line="259" w:lineRule="auto"/>
        <w:rPr>
          <w:rFonts w:cs="Arial"/>
          <w:sz w:val="22"/>
        </w:rPr>
      </w:pPr>
    </w:p>
    <w:p w14:paraId="188FAB48" w14:textId="5B1CF9A3" w:rsidR="005F52DD" w:rsidRDefault="005F52DD" w:rsidP="005F52DD">
      <w:pPr>
        <w:pStyle w:val="Heading3"/>
        <w:spacing w:before="0" w:after="0"/>
        <w:jc w:val="center"/>
        <w:rPr>
          <w:rFonts w:ascii="Calibri" w:hAnsi="Calibri" w:cs="Arial"/>
          <w:sz w:val="28"/>
          <w:lang w:val="en-US"/>
        </w:rPr>
      </w:pPr>
      <w:r>
        <w:rPr>
          <w:rFonts w:ascii="Calibri" w:hAnsi="Calibri" w:cs="Arial"/>
          <w:sz w:val="28"/>
        </w:rPr>
        <w:t>Purpose of th</w:t>
      </w:r>
      <w:r>
        <w:rPr>
          <w:rFonts w:ascii="Calibri" w:hAnsi="Calibri" w:cs="Arial"/>
          <w:sz w:val="28"/>
          <w:lang w:val="en-US"/>
        </w:rPr>
        <w:t>is</w:t>
      </w:r>
      <w:r>
        <w:rPr>
          <w:rFonts w:ascii="Calibri" w:hAnsi="Calibri" w:cs="Arial"/>
          <w:sz w:val="28"/>
        </w:rPr>
        <w:t xml:space="preserve"> Manual</w:t>
      </w:r>
    </w:p>
    <w:p w14:paraId="5AAA95F6" w14:textId="77777777" w:rsidR="005F52DD" w:rsidRDefault="005F52DD" w:rsidP="005F52DD">
      <w:pPr>
        <w:pStyle w:val="PlainText"/>
        <w:rPr>
          <w:rFonts w:ascii="Calibri" w:hAnsi="Calibri" w:cs="Arial"/>
          <w:sz w:val="22"/>
          <w:lang w:val="en-US"/>
        </w:rPr>
      </w:pPr>
    </w:p>
    <w:p w14:paraId="5D47F008" w14:textId="0DD83EAB" w:rsidR="005F52DD" w:rsidRDefault="005F52DD" w:rsidP="005F52DD">
      <w:pPr>
        <w:pStyle w:val="PlainText"/>
        <w:rPr>
          <w:rFonts w:ascii="Calibri" w:hAnsi="Calibri"/>
          <w:sz w:val="28"/>
          <w:szCs w:val="28"/>
        </w:rPr>
      </w:pPr>
      <w:r>
        <w:rPr>
          <w:rFonts w:ascii="Calibri" w:hAnsi="Calibri" w:cs="Arial"/>
          <w:sz w:val="22"/>
        </w:rPr>
        <w:t xml:space="preserve">The purpose of this document is to provide a </w:t>
      </w:r>
      <w:r>
        <w:rPr>
          <w:rFonts w:ascii="Calibri" w:hAnsi="Calibri" w:cs="Arial"/>
          <w:sz w:val="22"/>
          <w:lang w:val="en-US"/>
        </w:rPr>
        <w:t xml:space="preserve">more detailed </w:t>
      </w:r>
      <w:r>
        <w:rPr>
          <w:rFonts w:ascii="Calibri" w:hAnsi="Calibri" w:cs="Arial"/>
          <w:sz w:val="22"/>
        </w:rPr>
        <w:t xml:space="preserve">description of our service structure </w:t>
      </w:r>
      <w:r>
        <w:rPr>
          <w:rFonts w:ascii="Calibri" w:hAnsi="Calibri" w:cs="Arial"/>
          <w:sz w:val="22"/>
          <w:lang w:val="en-US"/>
        </w:rPr>
        <w:t xml:space="preserve">between the meetings and the CoDA world level. </w:t>
      </w:r>
    </w:p>
    <w:p w14:paraId="51283A51" w14:textId="5F3907F1" w:rsidR="00EC1567" w:rsidRDefault="00F13E7A" w:rsidP="00153D70">
      <w:pPr>
        <w:spacing w:after="160" w:line="259" w:lineRule="auto"/>
        <w:rPr>
          <w:rFonts w:cs="Arial"/>
          <w:sz w:val="22"/>
        </w:rPr>
      </w:pPr>
      <w:r>
        <w:rPr>
          <w:rFonts w:cs="Arial"/>
          <w:sz w:val="22"/>
        </w:rPr>
        <w:br w:type="page"/>
      </w:r>
    </w:p>
    <w:p w14:paraId="0BBB2D85" w14:textId="6E7E560B" w:rsidR="00EC1567" w:rsidRPr="00E77A5F" w:rsidRDefault="00EC1567" w:rsidP="00EC1567">
      <w:pPr>
        <w:pStyle w:val="Heading3"/>
        <w:jc w:val="center"/>
        <w:rPr>
          <w:rFonts w:ascii="Calibri" w:hAnsi="Calibri" w:cs="Arial"/>
          <w:sz w:val="28"/>
        </w:rPr>
      </w:pPr>
      <w:r>
        <w:rPr>
          <w:rFonts w:cs="Arial"/>
          <w:noProof/>
          <w:lang w:val="en-US" w:eastAsia="en-US"/>
        </w:rPr>
        <w:lastRenderedPageBreak/>
        <mc:AlternateContent>
          <mc:Choice Requires="wps">
            <w:drawing>
              <wp:anchor distT="0" distB="0" distL="114300" distR="114300" simplePos="0" relativeHeight="251659264" behindDoc="0" locked="0" layoutInCell="0" allowOverlap="1" wp14:anchorId="1A27952B" wp14:editId="7B925C7F">
                <wp:simplePos x="0" y="0"/>
                <wp:positionH relativeFrom="column">
                  <wp:posOffset>-28575</wp:posOffset>
                </wp:positionH>
                <wp:positionV relativeFrom="paragraph">
                  <wp:posOffset>67945</wp:posOffset>
                </wp:positionV>
                <wp:extent cx="6035040" cy="548640"/>
                <wp:effectExtent l="0" t="0" r="22860" b="2286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548640"/>
                        </a:xfrm>
                        <a:prstGeom prst="rect">
                          <a:avLst/>
                        </a:prstGeom>
                        <a:solidFill>
                          <a:srgbClr val="C0C0C0"/>
                        </a:solidFill>
                        <a:ln w="9525">
                          <a:solidFill>
                            <a:srgbClr val="000000"/>
                          </a:solidFill>
                          <a:miter lim="800000"/>
                          <a:headEnd/>
                          <a:tailEnd/>
                        </a:ln>
                      </wps:spPr>
                      <wps:txbx>
                        <w:txbxContent>
                          <w:p w14:paraId="53F38AC2" w14:textId="2EA83F5D" w:rsidR="00C54F6B" w:rsidRPr="00164C5C" w:rsidRDefault="00C54F6B" w:rsidP="00EC1567">
                            <w:pPr>
                              <w:pStyle w:val="Heading3"/>
                              <w:jc w:val="center"/>
                              <w:rPr>
                                <w:sz w:val="36"/>
                                <w:szCs w:val="36"/>
                              </w:rPr>
                            </w:pPr>
                            <w:bookmarkStart w:id="1" w:name="_Section_04_"/>
                            <w:bookmarkEnd w:id="1"/>
                            <w:r w:rsidRPr="00164C5C">
                              <w:rPr>
                                <w:sz w:val="36"/>
                                <w:szCs w:val="36"/>
                              </w:rPr>
                              <w:t xml:space="preserve">Section </w:t>
                            </w:r>
                            <w:r w:rsidR="00485978">
                              <w:rPr>
                                <w:sz w:val="36"/>
                                <w:szCs w:val="36"/>
                              </w:rPr>
                              <w:t>02</w:t>
                            </w:r>
                            <w:r w:rsidRPr="00164C5C">
                              <w:rPr>
                                <w:sz w:val="36"/>
                                <w:szCs w:val="36"/>
                              </w:rPr>
                              <w:t xml:space="preserve">  </w:t>
                            </w:r>
                            <w:r>
                              <w:rPr>
                                <w:sz w:val="36"/>
                                <w:szCs w:val="36"/>
                              </w:rPr>
                              <w:t xml:space="preserve"> </w:t>
                            </w:r>
                            <w:r w:rsidRPr="00164C5C">
                              <w:rPr>
                                <w:sz w:val="36"/>
                                <w:szCs w:val="36"/>
                              </w:rPr>
                              <w:t>Intergroup or Community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7952B" id="Rectangle 35" o:spid="_x0000_s1027" style="position:absolute;left:0;text-align:left;margin-left:-2.25pt;margin-top:5.35pt;width:475.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" o:allowincell="f" fillcolor="silver">
                <v:textbox inset="0,0,0,0">
                  <w:txbxContent>
                    <w:p w14:paraId="53F38AC2" w14:textId="2EA83F5D" w:rsidR="00C54F6B" w:rsidRPr="00164C5C" w:rsidRDefault="00C54F6B" w:rsidP="00EC1567">
                      <w:pPr>
                        <w:pStyle w:val="Heading3"/>
                        <w:jc w:val="center"/>
                        <w:rPr>
                          <w:sz w:val="36"/>
                          <w:szCs w:val="36"/>
                        </w:rPr>
                      </w:pPr>
                      <w:bookmarkStart w:id="2" w:name="_Section_04_"/>
                      <w:bookmarkEnd w:id="2"/>
                      <w:r w:rsidRPr="00164C5C">
                        <w:rPr>
                          <w:sz w:val="36"/>
                          <w:szCs w:val="36"/>
                        </w:rPr>
                        <w:t xml:space="preserve">Section </w:t>
                      </w:r>
                      <w:r w:rsidR="00485978">
                        <w:rPr>
                          <w:sz w:val="36"/>
                          <w:szCs w:val="36"/>
                        </w:rPr>
                        <w:t>02</w:t>
                      </w:r>
                      <w:r w:rsidRPr="00164C5C">
                        <w:rPr>
                          <w:sz w:val="36"/>
                          <w:szCs w:val="36"/>
                        </w:rPr>
                        <w:t xml:space="preserve">  </w:t>
                      </w:r>
                      <w:r>
                        <w:rPr>
                          <w:sz w:val="36"/>
                          <w:szCs w:val="36"/>
                        </w:rPr>
                        <w:t xml:space="preserve"> </w:t>
                      </w:r>
                      <w:r w:rsidRPr="00164C5C">
                        <w:rPr>
                          <w:sz w:val="36"/>
                          <w:szCs w:val="36"/>
                        </w:rPr>
                        <w:t>Intergroup or Community Service</w:t>
                      </w:r>
                    </w:p>
                  </w:txbxContent>
                </v:textbox>
              </v:rect>
            </w:pict>
          </mc:Fallback>
        </mc:AlternateContent>
      </w:r>
    </w:p>
    <w:p w14:paraId="26CE03EF" w14:textId="77777777" w:rsidR="00EC1567" w:rsidRPr="00E77A5F" w:rsidRDefault="00EC1567" w:rsidP="00EC1567">
      <w:pPr>
        <w:pStyle w:val="Heading3"/>
        <w:spacing w:before="120" w:after="0"/>
        <w:rPr>
          <w:rFonts w:ascii="Calibri" w:hAnsi="Calibri" w:cs="Arial"/>
          <w:sz w:val="28"/>
        </w:rPr>
      </w:pPr>
    </w:p>
    <w:p w14:paraId="4879BFA4" w14:textId="77777777" w:rsidR="00EC1567" w:rsidRPr="00E77A5F" w:rsidRDefault="00EC1567" w:rsidP="00EC1567">
      <w:pPr>
        <w:pStyle w:val="Heading3"/>
        <w:rPr>
          <w:rFonts w:ascii="Calibri" w:hAnsi="Calibri" w:cs="Arial"/>
          <w:sz w:val="28"/>
        </w:rPr>
      </w:pPr>
      <w:r w:rsidRPr="00E77A5F">
        <w:rPr>
          <w:rFonts w:ascii="Calibri" w:hAnsi="Calibri" w:cs="Arial"/>
          <w:sz w:val="28"/>
        </w:rPr>
        <w:t>The Intergroup (Community Service Group)</w:t>
      </w:r>
    </w:p>
    <w:p w14:paraId="01B9CBED" w14:textId="77777777" w:rsidR="00EC1567" w:rsidRDefault="00EC1567" w:rsidP="00EC1567">
      <w:pPr>
        <w:pStyle w:val="BodyTextFirstIndent"/>
        <w:spacing w:after="0"/>
        <w:ind w:firstLine="0"/>
        <w:rPr>
          <w:rFonts w:ascii="Calibri" w:hAnsi="Calibri"/>
          <w:sz w:val="22"/>
          <w:szCs w:val="22"/>
        </w:rPr>
      </w:pPr>
      <w:r w:rsidRPr="00E77A5F">
        <w:rPr>
          <w:rFonts w:ascii="Calibri" w:hAnsi="Calibri"/>
          <w:sz w:val="22"/>
          <w:szCs w:val="22"/>
        </w:rPr>
        <w:t xml:space="preserve">A strong CoDA Intergroup (community service group) (CSG) is the key to the success of CoDA in general. This CoDA community group may also be called an Intergroup (community service committee) a sense of community at the local level leads to success in attracting and sustaining the involvement of members of the fellowship in service work and in community building activities. The Intergroup (CSG) is made up of Group Service Representatives (GSRs) from area meetings and CoDA members from the local Fellowship. The </w:t>
      </w:r>
      <w:r w:rsidRPr="00E77A5F">
        <w:rPr>
          <w:rFonts w:ascii="Calibri" w:hAnsi="Calibri"/>
          <w:i/>
          <w:sz w:val="22"/>
          <w:szCs w:val="22"/>
        </w:rPr>
        <w:t>Twelve Service Concepts of CoDA</w:t>
      </w:r>
      <w:r w:rsidRPr="00E77A5F">
        <w:rPr>
          <w:rFonts w:ascii="Calibri" w:hAnsi="Calibri"/>
          <w:sz w:val="22"/>
          <w:szCs w:val="22"/>
        </w:rPr>
        <w:t xml:space="preserve"> offer guidance in establishing service boards.</w:t>
      </w:r>
    </w:p>
    <w:p w14:paraId="4FD0F24D" w14:textId="77777777" w:rsidR="00EC1567" w:rsidRPr="00E77A5F" w:rsidRDefault="00EC1567" w:rsidP="00EC1567">
      <w:pPr>
        <w:pStyle w:val="BodyTextFirstIndent"/>
        <w:spacing w:after="0"/>
        <w:ind w:firstLine="0"/>
        <w:rPr>
          <w:rFonts w:ascii="Calibri" w:hAnsi="Calibri"/>
          <w:sz w:val="22"/>
          <w:szCs w:val="22"/>
        </w:rPr>
      </w:pPr>
    </w:p>
    <w:p w14:paraId="1DEC5E73" w14:textId="77777777" w:rsidR="00EC1567" w:rsidRPr="00E77A5F" w:rsidRDefault="00EC1567" w:rsidP="00EC1567">
      <w:pPr>
        <w:pStyle w:val="Heading3"/>
        <w:spacing w:before="0"/>
        <w:rPr>
          <w:rFonts w:ascii="Calibri" w:hAnsi="Calibri" w:cs="Arial"/>
          <w:sz w:val="28"/>
        </w:rPr>
      </w:pPr>
      <w:r w:rsidRPr="00E77A5F">
        <w:rPr>
          <w:rFonts w:ascii="Calibri" w:hAnsi="Calibri" w:cs="Arial"/>
          <w:sz w:val="28"/>
        </w:rPr>
        <w:t>Service Participation at the Intergroup (Community Service Group)</w:t>
      </w:r>
    </w:p>
    <w:p w14:paraId="0FF03088" w14:textId="77777777" w:rsidR="00EC1567" w:rsidRPr="00E77A5F" w:rsidRDefault="00EC1567" w:rsidP="00EC1567">
      <w:pPr>
        <w:pStyle w:val="BodyTextFirstIndent"/>
        <w:ind w:firstLine="0"/>
        <w:rPr>
          <w:rFonts w:ascii="Calibri" w:hAnsi="Calibri"/>
          <w:sz w:val="22"/>
          <w:szCs w:val="22"/>
        </w:rPr>
      </w:pPr>
      <w:r w:rsidRPr="00E77A5F">
        <w:rPr>
          <w:rFonts w:ascii="Calibri" w:hAnsi="Calibri"/>
          <w:sz w:val="22"/>
          <w:szCs w:val="22"/>
        </w:rPr>
        <w:t>All members of the Fellowship are welcome to attend and participate in their Intergroup (CSG). All CoDA groups are encouraged to send a Group Service Representative to Intergroup (CSG) meetings. Commonly, input is welcome from all in attendance, but Group Service Representatives are usually the only participants who vote.</w:t>
      </w:r>
    </w:p>
    <w:p w14:paraId="0C828137" w14:textId="77777777" w:rsidR="00EC1567" w:rsidRPr="00E77A5F" w:rsidRDefault="00EC1567" w:rsidP="00EC1567">
      <w:pPr>
        <w:pStyle w:val="Heading3"/>
        <w:spacing w:before="0" w:after="0"/>
        <w:rPr>
          <w:rFonts w:ascii="Calibri" w:hAnsi="Calibri" w:cs="Arial"/>
          <w:sz w:val="28"/>
        </w:rPr>
      </w:pPr>
      <w:r w:rsidRPr="00E77A5F">
        <w:rPr>
          <w:rFonts w:ascii="Calibri" w:hAnsi="Calibri" w:cs="Arial"/>
          <w:sz w:val="28"/>
        </w:rPr>
        <w:t>Intergroup Members (GSRs)</w:t>
      </w:r>
    </w:p>
    <w:p w14:paraId="05A3CA1D" w14:textId="77777777" w:rsidR="00EC1567" w:rsidRPr="00E77A5F" w:rsidRDefault="00EC1567" w:rsidP="00EC1567">
      <w:pPr>
        <w:pStyle w:val="BodyTextFirstIndent"/>
        <w:ind w:firstLine="0"/>
        <w:rPr>
          <w:rFonts w:ascii="Calibri" w:hAnsi="Calibri"/>
          <w:sz w:val="22"/>
          <w:szCs w:val="22"/>
        </w:rPr>
      </w:pPr>
      <w:r w:rsidRPr="00E77A5F">
        <w:rPr>
          <w:rFonts w:ascii="Calibri" w:hAnsi="Calibri"/>
          <w:sz w:val="22"/>
          <w:szCs w:val="22"/>
        </w:rPr>
        <w:t>An Intergroup (CSG) service member belongs to a CoDA group and has an interest in doing local service work. There are no "job requirements" for service to CoDA, although 6 months of meeting attendance is helpful before beginning service work. Some consider it a way of practicing and demonstrating responsibility and accountability to self and to others, while working a program of recovery and remaining open to Higher Power’s will.</w:t>
      </w:r>
    </w:p>
    <w:p w14:paraId="778D77AC" w14:textId="77777777" w:rsidR="00EC1567" w:rsidRPr="00E77A5F" w:rsidRDefault="00EC1567" w:rsidP="00EC1567">
      <w:pPr>
        <w:pStyle w:val="Heading3"/>
        <w:spacing w:before="0" w:after="0"/>
        <w:rPr>
          <w:rFonts w:ascii="Calibri" w:hAnsi="Calibri" w:cs="Arial"/>
          <w:sz w:val="28"/>
        </w:rPr>
      </w:pPr>
      <w:r w:rsidRPr="00E77A5F">
        <w:rPr>
          <w:rFonts w:ascii="Calibri" w:hAnsi="Calibri" w:cs="Arial"/>
          <w:sz w:val="28"/>
        </w:rPr>
        <w:t>Group Service Representative (GSR)</w:t>
      </w:r>
    </w:p>
    <w:p w14:paraId="09350A15" w14:textId="77777777" w:rsidR="00EC1567" w:rsidRPr="00E77A5F" w:rsidRDefault="00EC1567" w:rsidP="00EC1567">
      <w:pPr>
        <w:pStyle w:val="BodyTextFirstIndent"/>
        <w:ind w:firstLine="0"/>
        <w:rPr>
          <w:rFonts w:ascii="Calibri" w:hAnsi="Calibri"/>
          <w:sz w:val="22"/>
          <w:szCs w:val="22"/>
        </w:rPr>
      </w:pPr>
      <w:r w:rsidRPr="00E77A5F">
        <w:rPr>
          <w:rFonts w:ascii="Calibri" w:hAnsi="Calibri"/>
          <w:sz w:val="22"/>
          <w:szCs w:val="22"/>
        </w:rPr>
        <w:t>A GSR is a person the Intergroup (community Service Group) selects/ elects to act as a trusted servant and attend Voting Entity meetings. An alternate GSR can be selected/ elected as well.</w:t>
      </w:r>
    </w:p>
    <w:p w14:paraId="52D08033" w14:textId="77777777" w:rsidR="00EC1567" w:rsidRPr="00E77A5F" w:rsidRDefault="00EC1567" w:rsidP="00EC1567">
      <w:pPr>
        <w:pStyle w:val="BodyTextFirstIndent"/>
        <w:ind w:firstLine="0"/>
        <w:rPr>
          <w:rFonts w:ascii="Calibri" w:hAnsi="Calibri"/>
          <w:sz w:val="22"/>
          <w:szCs w:val="22"/>
        </w:rPr>
      </w:pPr>
      <w:r w:rsidRPr="00E77A5F">
        <w:rPr>
          <w:rFonts w:ascii="Calibri" w:hAnsi="Calibri"/>
          <w:sz w:val="22"/>
          <w:szCs w:val="22"/>
        </w:rPr>
        <w:t xml:space="preserve">The GSR is a link between group representatives and the Delegates. The GSR is very valuable to the meeting because they carry the "grassroots" group conscience to the Voting Entity. GSRs may help select/ elect Delegates who represent the Group Conscience of that Voting Entity at the CoDA Service Conference. </w:t>
      </w:r>
    </w:p>
    <w:p w14:paraId="23D303B0" w14:textId="77777777" w:rsidR="00EC1567" w:rsidRPr="00E77A5F" w:rsidRDefault="00EC1567" w:rsidP="00EC1567">
      <w:pPr>
        <w:pStyle w:val="Heading3"/>
        <w:spacing w:before="0" w:after="0"/>
        <w:rPr>
          <w:rFonts w:ascii="Calibri" w:hAnsi="Calibri" w:cs="Arial"/>
          <w:sz w:val="28"/>
        </w:rPr>
      </w:pPr>
      <w:r w:rsidRPr="00E77A5F">
        <w:rPr>
          <w:rFonts w:ascii="Calibri" w:hAnsi="Calibri" w:cs="Arial"/>
          <w:sz w:val="28"/>
        </w:rPr>
        <w:t xml:space="preserve">Alternate Group Service Representative </w:t>
      </w:r>
    </w:p>
    <w:p w14:paraId="714144A3" w14:textId="0A3768D7" w:rsidR="00EC1567" w:rsidRPr="00E77A5F" w:rsidRDefault="00EC1567" w:rsidP="00EC1567">
      <w:pPr>
        <w:pStyle w:val="Heading3"/>
        <w:rPr>
          <w:rFonts w:ascii="Calibri" w:hAnsi="Calibri" w:cs="Arial"/>
          <w:sz w:val="32"/>
          <w:lang w:val="en-US" w:eastAsia="en-US"/>
        </w:rPr>
      </w:pPr>
      <w:r w:rsidRPr="00E77A5F">
        <w:rPr>
          <w:rFonts w:ascii="Calibri" w:hAnsi="Calibri"/>
          <w:sz w:val="22"/>
          <w:szCs w:val="22"/>
        </w:rPr>
        <w:t>The Alternate Group Service Representative acts on behalf of the community if the GSR cannot serve. The selection/election process is the same as that for the GSR. The alternate GSR normally accompanies the Group Service Representative to meetings as a member in training, asks questions, and learns procedures.</w:t>
      </w:r>
      <w:r w:rsidRPr="00E77A5F">
        <w:rPr>
          <w:rFonts w:ascii="Calibri" w:hAnsi="Calibri"/>
          <w:sz w:val="22"/>
          <w:szCs w:val="22"/>
        </w:rPr>
        <w:br w:type="page"/>
      </w:r>
      <w:r w:rsidR="00485978">
        <w:rPr>
          <w:rFonts w:cs="Arial"/>
          <w:noProof/>
          <w:lang w:val="en-US" w:eastAsia="en-US"/>
        </w:rPr>
        <w:lastRenderedPageBreak/>
        <mc:AlternateContent>
          <mc:Choice Requires="wps">
            <w:drawing>
              <wp:anchor distT="0" distB="0" distL="114300" distR="114300" simplePos="0" relativeHeight="251667456" behindDoc="0" locked="0" layoutInCell="0" allowOverlap="1" wp14:anchorId="3317A1F1" wp14:editId="2FCA9A9F">
                <wp:simplePos x="0" y="0"/>
                <wp:positionH relativeFrom="column">
                  <wp:posOffset>136525</wp:posOffset>
                </wp:positionH>
                <wp:positionV relativeFrom="paragraph">
                  <wp:posOffset>-98425</wp:posOffset>
                </wp:positionV>
                <wp:extent cx="6035040" cy="548640"/>
                <wp:effectExtent l="0" t="0" r="2286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548640"/>
                        </a:xfrm>
                        <a:prstGeom prst="rect">
                          <a:avLst/>
                        </a:prstGeom>
                        <a:solidFill>
                          <a:srgbClr val="C0C0C0"/>
                        </a:solidFill>
                        <a:ln w="9525">
                          <a:solidFill>
                            <a:srgbClr val="000000"/>
                          </a:solidFill>
                          <a:miter lim="800000"/>
                          <a:headEnd/>
                          <a:tailEnd/>
                        </a:ln>
                      </wps:spPr>
                      <wps:txbx>
                        <w:txbxContent>
                          <w:p w14:paraId="189804A9" w14:textId="07E223CE" w:rsidR="00485978" w:rsidRPr="00164C5C" w:rsidRDefault="00485978" w:rsidP="00485978">
                            <w:pPr>
                              <w:pStyle w:val="Heading3"/>
                              <w:jc w:val="center"/>
                              <w:rPr>
                                <w:sz w:val="36"/>
                                <w:szCs w:val="36"/>
                              </w:rPr>
                            </w:pPr>
                            <w:r w:rsidRPr="00164C5C">
                              <w:rPr>
                                <w:sz w:val="36"/>
                                <w:szCs w:val="36"/>
                              </w:rPr>
                              <w:t xml:space="preserve">Section </w:t>
                            </w:r>
                            <w:r>
                              <w:rPr>
                                <w:sz w:val="36"/>
                                <w:szCs w:val="36"/>
                              </w:rPr>
                              <w:t>03</w:t>
                            </w:r>
                            <w:r w:rsidRPr="00164C5C">
                              <w:rPr>
                                <w:sz w:val="36"/>
                                <w:szCs w:val="36"/>
                              </w:rPr>
                              <w:t xml:space="preserve">  </w:t>
                            </w:r>
                            <w:r>
                              <w:rPr>
                                <w:sz w:val="36"/>
                                <w:szCs w:val="36"/>
                              </w:rPr>
                              <w:t xml:space="preserve"> </w:t>
                            </w:r>
                            <w:r>
                              <w:rPr>
                                <w:sz w:val="36"/>
                                <w:szCs w:val="36"/>
                                <w:lang w:val="en-US"/>
                              </w:rPr>
                              <w:t xml:space="preserve">Voting Entity </w:t>
                            </w:r>
                            <w:r w:rsidRPr="00164C5C">
                              <w:rPr>
                                <w:sz w:val="36"/>
                                <w:szCs w:val="36"/>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7A1F1" id="Rectangle 1" o:spid="_x0000_s1028" style="position:absolute;margin-left:10.75pt;margin-top:-7.75pt;width:475.2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" o:allowincell="f" fillcolor="silver">
                <v:textbox inset="0,0,0,0">
                  <w:txbxContent>
                    <w:p w14:paraId="189804A9" w14:textId="07E223CE" w:rsidR="00485978" w:rsidRPr="00164C5C" w:rsidRDefault="00485978" w:rsidP="00485978">
                      <w:pPr>
                        <w:pStyle w:val="Heading3"/>
                        <w:jc w:val="center"/>
                        <w:rPr>
                          <w:sz w:val="36"/>
                          <w:szCs w:val="36"/>
                        </w:rPr>
                      </w:pPr>
                      <w:r w:rsidRPr="00164C5C">
                        <w:rPr>
                          <w:sz w:val="36"/>
                          <w:szCs w:val="36"/>
                        </w:rPr>
                        <w:t xml:space="preserve">Section </w:t>
                      </w:r>
                      <w:r>
                        <w:rPr>
                          <w:sz w:val="36"/>
                          <w:szCs w:val="36"/>
                        </w:rPr>
                        <w:t>03</w:t>
                      </w:r>
                      <w:r w:rsidRPr="00164C5C">
                        <w:rPr>
                          <w:sz w:val="36"/>
                          <w:szCs w:val="36"/>
                        </w:rPr>
                        <w:t xml:space="preserve">  </w:t>
                      </w:r>
                      <w:r>
                        <w:rPr>
                          <w:sz w:val="36"/>
                          <w:szCs w:val="36"/>
                        </w:rPr>
                        <w:t xml:space="preserve"> </w:t>
                      </w:r>
                      <w:r>
                        <w:rPr>
                          <w:sz w:val="36"/>
                          <w:szCs w:val="36"/>
                          <w:lang w:val="en-US"/>
                        </w:rPr>
                        <w:t xml:space="preserve">Voting Entity </w:t>
                      </w:r>
                      <w:r w:rsidRPr="00164C5C">
                        <w:rPr>
                          <w:sz w:val="36"/>
                          <w:szCs w:val="36"/>
                        </w:rPr>
                        <w:t>Service</w:t>
                      </w:r>
                    </w:p>
                  </w:txbxContent>
                </v:textbox>
              </v:rect>
            </w:pict>
          </mc:Fallback>
        </mc:AlternateContent>
      </w:r>
      <w:r w:rsidRPr="00E77A5F">
        <w:rPr>
          <w:rFonts w:ascii="Calibri" w:hAnsi="Calibri" w:cs="Arial"/>
          <w:sz w:val="32"/>
          <w:lang w:val="en-US" w:eastAsia="en-US"/>
        </w:rPr>
        <w:t xml:space="preserve">  </w:t>
      </w:r>
    </w:p>
    <w:p w14:paraId="6FF308EA" w14:textId="47534C5D" w:rsidR="001015D8" w:rsidRDefault="001015D8" w:rsidP="00EC1567"/>
    <w:p w14:paraId="59A9E1D5" w14:textId="468CA623" w:rsidR="00EC1567" w:rsidRDefault="00EC1567" w:rsidP="00EC1567">
      <w:pPr>
        <w:pStyle w:val="Heading3"/>
        <w:spacing w:before="0" w:after="0"/>
        <w:rPr>
          <w:rFonts w:ascii="Calibri" w:hAnsi="Calibri" w:cs="Arial"/>
          <w:sz w:val="28"/>
          <w:lang w:val="en-US"/>
        </w:rPr>
      </w:pPr>
    </w:p>
    <w:p w14:paraId="654986B6" w14:textId="77777777" w:rsidR="00EC1567" w:rsidRPr="00E77A5F" w:rsidRDefault="00EC1567" w:rsidP="00EC1567">
      <w:pPr>
        <w:pStyle w:val="Heading3"/>
        <w:spacing w:before="0" w:after="0"/>
        <w:rPr>
          <w:rFonts w:ascii="Calibri" w:hAnsi="Calibri" w:cs="Arial"/>
          <w:sz w:val="28"/>
        </w:rPr>
      </w:pPr>
      <w:r w:rsidRPr="00E77A5F">
        <w:rPr>
          <w:rFonts w:ascii="Calibri" w:hAnsi="Calibri" w:cs="Arial"/>
          <w:sz w:val="28"/>
        </w:rPr>
        <w:t xml:space="preserve">Voting Entity Service Structure  </w:t>
      </w:r>
    </w:p>
    <w:p w14:paraId="50C1E841" w14:textId="64395157" w:rsidR="00EC1567" w:rsidRDefault="00EC1567" w:rsidP="00EC1567">
      <w:pPr>
        <w:pStyle w:val="BodyTextFirstIndent"/>
        <w:spacing w:after="0"/>
        <w:ind w:firstLine="0"/>
        <w:rPr>
          <w:rFonts w:ascii="Calibri" w:hAnsi="Calibri"/>
          <w:sz w:val="22"/>
          <w:szCs w:val="22"/>
        </w:rPr>
      </w:pPr>
      <w:r w:rsidRPr="00E77A5F">
        <w:rPr>
          <w:rFonts w:ascii="Calibri" w:hAnsi="Calibri"/>
          <w:sz w:val="22"/>
          <w:szCs w:val="22"/>
        </w:rPr>
        <w:t xml:space="preserve">Voting Entity definition:  Each State and Territory of the United States of America and each Country is automatically entitled to send two (2) Delegates.  </w:t>
      </w:r>
    </w:p>
    <w:p w14:paraId="39F7F448" w14:textId="77777777" w:rsidR="00EC1567" w:rsidRPr="00E77A5F" w:rsidRDefault="00EC1567" w:rsidP="00EC1567">
      <w:pPr>
        <w:pStyle w:val="BodyTextFirstIndent"/>
        <w:spacing w:after="0"/>
        <w:ind w:firstLine="0"/>
        <w:rPr>
          <w:rFonts w:ascii="Calibri" w:hAnsi="Calibri"/>
          <w:sz w:val="22"/>
          <w:szCs w:val="22"/>
        </w:rPr>
      </w:pPr>
    </w:p>
    <w:p w14:paraId="786352DB" w14:textId="3A74CBD1" w:rsidR="00EC1567" w:rsidRDefault="00EC1567" w:rsidP="00EC1567">
      <w:pPr>
        <w:pStyle w:val="BodyTextFirstIndent"/>
        <w:spacing w:after="0"/>
        <w:ind w:firstLine="0"/>
        <w:rPr>
          <w:rFonts w:ascii="Calibri" w:hAnsi="Calibri"/>
          <w:sz w:val="22"/>
          <w:szCs w:val="22"/>
        </w:rPr>
      </w:pPr>
      <w:r w:rsidRPr="00E77A5F">
        <w:rPr>
          <w:rFonts w:ascii="Calibri" w:hAnsi="Calibri"/>
          <w:sz w:val="22"/>
          <w:szCs w:val="22"/>
        </w:rPr>
        <w:t>Sometimes two or more Voting Entities may choose to join together in order to combine resources and better serve the needs of their meetings and Intergroups. A Voting Entity may also choose to divide into two or more Voting entities according to CoDA's By-laws. Please review FSM Section 07, under the Issues Mediation Committee description "Voting Entity Division Process", for IMC guidance regarding the process.  Each separate Voting Entity may then effectively serve the meetings and Intergroups in its area. Acceptance of the new structure will be granted through IMC.</w:t>
      </w:r>
    </w:p>
    <w:p w14:paraId="156EA08F" w14:textId="05C2B3F1" w:rsidR="00EC1567" w:rsidRPr="00E77A5F" w:rsidRDefault="00EC1567" w:rsidP="00EC1567">
      <w:pPr>
        <w:pStyle w:val="BodyTextFirstIndent"/>
        <w:spacing w:after="0"/>
        <w:ind w:firstLine="0"/>
        <w:rPr>
          <w:rFonts w:ascii="Calibri" w:hAnsi="Calibri"/>
          <w:sz w:val="22"/>
          <w:szCs w:val="22"/>
        </w:rPr>
      </w:pPr>
    </w:p>
    <w:p w14:paraId="5012514F" w14:textId="2DA1EDD5" w:rsidR="00EC1567" w:rsidRDefault="00EC1567" w:rsidP="00EC1567">
      <w:pPr>
        <w:pStyle w:val="BodyTextFirstIndent"/>
        <w:spacing w:after="0"/>
        <w:ind w:firstLine="0"/>
        <w:rPr>
          <w:rFonts w:ascii="Calibri" w:hAnsi="Calibri"/>
          <w:sz w:val="22"/>
          <w:szCs w:val="22"/>
        </w:rPr>
      </w:pPr>
      <w:r w:rsidRPr="00E77A5F">
        <w:rPr>
          <w:rFonts w:ascii="Calibri" w:hAnsi="Calibri"/>
          <w:sz w:val="22"/>
          <w:szCs w:val="22"/>
        </w:rPr>
        <w:t>In any organization, levels of management are necessary to connect and coordinate localized activities with broader levels of planning, information distribution, and organization. The Voting Entity organization provides a bridge between Intergroups (community service groups), and CoDA. Every CoDA member is welcomed and encouraged to attend all CoDA service meetings.</w:t>
      </w:r>
    </w:p>
    <w:p w14:paraId="69C628DA" w14:textId="77777777" w:rsidR="00EC1567" w:rsidRPr="00E77A5F" w:rsidRDefault="00EC1567" w:rsidP="00EC1567">
      <w:pPr>
        <w:pStyle w:val="BodyTextFirstIndent"/>
        <w:spacing w:after="0"/>
        <w:ind w:firstLine="0"/>
        <w:rPr>
          <w:rFonts w:ascii="Calibri" w:hAnsi="Calibri"/>
          <w:sz w:val="22"/>
          <w:szCs w:val="22"/>
        </w:rPr>
      </w:pPr>
    </w:p>
    <w:p w14:paraId="721A1546" w14:textId="77777777" w:rsidR="00EC1567" w:rsidRPr="00E77A5F" w:rsidRDefault="00EC1567" w:rsidP="00EC1567">
      <w:pPr>
        <w:pStyle w:val="Heading3"/>
        <w:spacing w:before="0" w:after="0"/>
        <w:rPr>
          <w:rFonts w:ascii="Calibri" w:hAnsi="Calibri" w:cs="Arial"/>
          <w:sz w:val="28"/>
        </w:rPr>
      </w:pPr>
      <w:r w:rsidRPr="00E77A5F">
        <w:rPr>
          <w:rFonts w:ascii="Calibri" w:hAnsi="Calibri" w:cs="Arial"/>
          <w:sz w:val="28"/>
        </w:rPr>
        <w:t>Voting Entity Structure Guidelines</w:t>
      </w:r>
    </w:p>
    <w:p w14:paraId="6DAF15B7" w14:textId="212621BA" w:rsidR="00EC1567" w:rsidRPr="00E77A5F" w:rsidRDefault="00EC1567" w:rsidP="00EC1567">
      <w:pPr>
        <w:pStyle w:val="PlainText"/>
        <w:numPr>
          <w:ilvl w:val="0"/>
          <w:numId w:val="2"/>
        </w:numPr>
        <w:tabs>
          <w:tab w:val="left" w:pos="720"/>
        </w:tabs>
        <w:ind w:left="720"/>
        <w:rPr>
          <w:rFonts w:ascii="Calibri" w:hAnsi="Calibri" w:cs="Arial"/>
          <w:sz w:val="22"/>
        </w:rPr>
      </w:pPr>
      <w:r w:rsidRPr="00E77A5F">
        <w:rPr>
          <w:rFonts w:ascii="Calibri" w:hAnsi="Calibri" w:cs="Arial"/>
          <w:sz w:val="22"/>
        </w:rPr>
        <w:t xml:space="preserve">Hold regular, well-announced business meetings. Quarterly meetings are recommended. </w:t>
      </w:r>
    </w:p>
    <w:p w14:paraId="70E0EDE9" w14:textId="77777777" w:rsidR="00EC1567" w:rsidRPr="00E77A5F" w:rsidRDefault="00EC1567" w:rsidP="00EC1567">
      <w:pPr>
        <w:pStyle w:val="PlainText"/>
        <w:numPr>
          <w:ilvl w:val="0"/>
          <w:numId w:val="2"/>
        </w:numPr>
        <w:tabs>
          <w:tab w:val="left" w:pos="720"/>
        </w:tabs>
        <w:ind w:left="720"/>
        <w:rPr>
          <w:rFonts w:ascii="Calibri" w:hAnsi="Calibri" w:cs="Arial"/>
          <w:sz w:val="22"/>
        </w:rPr>
      </w:pPr>
      <w:r w:rsidRPr="00E77A5F">
        <w:rPr>
          <w:rFonts w:ascii="Calibri" w:hAnsi="Calibri" w:cs="Arial"/>
          <w:sz w:val="22"/>
        </w:rPr>
        <w:t>Adopt and maintain a working set of bylaws; conduct business accordingly.</w:t>
      </w:r>
    </w:p>
    <w:p w14:paraId="0013FB29" w14:textId="77777777" w:rsidR="00EC1567" w:rsidRPr="00E77A5F" w:rsidRDefault="00EC1567" w:rsidP="00EC1567">
      <w:pPr>
        <w:pStyle w:val="PlainText"/>
        <w:numPr>
          <w:ilvl w:val="0"/>
          <w:numId w:val="2"/>
        </w:numPr>
        <w:tabs>
          <w:tab w:val="left" w:pos="720"/>
        </w:tabs>
        <w:ind w:left="720"/>
        <w:rPr>
          <w:rFonts w:ascii="Calibri" w:hAnsi="Calibri" w:cs="Arial"/>
          <w:sz w:val="22"/>
        </w:rPr>
      </w:pPr>
      <w:r w:rsidRPr="00E77A5F">
        <w:rPr>
          <w:rFonts w:ascii="Calibri" w:hAnsi="Calibri" w:cs="Arial"/>
          <w:sz w:val="22"/>
        </w:rPr>
        <w:t>Vote one's conscience when no group conscience is available, keeping in mind the group and the health and welfare of the Fellowship. Allow presentation of minority opinions.</w:t>
      </w:r>
    </w:p>
    <w:p w14:paraId="1996FC95" w14:textId="77777777" w:rsidR="00EC1567" w:rsidRPr="00E77A5F" w:rsidRDefault="00EC1567" w:rsidP="00EC1567">
      <w:pPr>
        <w:pStyle w:val="PlainText"/>
        <w:numPr>
          <w:ilvl w:val="0"/>
          <w:numId w:val="2"/>
        </w:numPr>
        <w:tabs>
          <w:tab w:val="left" w:pos="720"/>
        </w:tabs>
        <w:ind w:left="720"/>
        <w:rPr>
          <w:rFonts w:ascii="Calibri" w:hAnsi="Calibri" w:cs="Arial"/>
          <w:sz w:val="22"/>
        </w:rPr>
      </w:pPr>
      <w:r w:rsidRPr="00E77A5F">
        <w:rPr>
          <w:rFonts w:ascii="Calibri" w:hAnsi="Calibri" w:cs="Arial"/>
          <w:sz w:val="22"/>
        </w:rPr>
        <w:t>Make your best effort that Voting Entity reflects the will of the Fellowship. Assure that the Voting Entity’s agenda is not in conflict with the will of a majority of the represented Fellowship (i.e., publish and distribute meeting and decision summaries).</w:t>
      </w:r>
    </w:p>
    <w:p w14:paraId="5064ABCF" w14:textId="77777777" w:rsidR="00EC1567" w:rsidRPr="003956BA" w:rsidRDefault="00EC1567" w:rsidP="00EC1567">
      <w:pPr>
        <w:pStyle w:val="PlainText"/>
        <w:numPr>
          <w:ilvl w:val="0"/>
          <w:numId w:val="2"/>
        </w:numPr>
        <w:tabs>
          <w:tab w:val="left" w:pos="720"/>
        </w:tabs>
        <w:ind w:left="720"/>
        <w:rPr>
          <w:rFonts w:ascii="Calibri" w:hAnsi="Calibri" w:cs="Arial"/>
          <w:sz w:val="22"/>
        </w:rPr>
      </w:pPr>
      <w:r w:rsidRPr="00E77A5F">
        <w:rPr>
          <w:rFonts w:ascii="Calibri" w:hAnsi="Calibri" w:cs="Arial"/>
          <w:sz w:val="22"/>
        </w:rPr>
        <w:t>Place a high priority on continued communication with CoDA and local Intergroups</w:t>
      </w:r>
    </w:p>
    <w:p w14:paraId="411FF6DD" w14:textId="77777777" w:rsidR="00EC1567" w:rsidRDefault="00EC1567" w:rsidP="00EC1567">
      <w:pPr>
        <w:pStyle w:val="PlainText"/>
        <w:tabs>
          <w:tab w:val="left" w:pos="720"/>
        </w:tabs>
        <w:rPr>
          <w:rFonts w:ascii="Calibri" w:hAnsi="Calibri" w:cs="Arial"/>
          <w:sz w:val="22"/>
          <w:lang w:val="en-US"/>
        </w:rPr>
      </w:pPr>
    </w:p>
    <w:p w14:paraId="024E5BAC" w14:textId="77777777" w:rsidR="00EC1567" w:rsidRPr="003956BA" w:rsidRDefault="00EC1567" w:rsidP="00EC1567">
      <w:pPr>
        <w:pStyle w:val="PlainText"/>
        <w:tabs>
          <w:tab w:val="left" w:pos="720"/>
        </w:tabs>
        <w:rPr>
          <w:rFonts w:ascii="Calibri" w:hAnsi="Calibri" w:cs="Arial"/>
          <w:sz w:val="22"/>
          <w:lang w:val="en-US"/>
        </w:rPr>
      </w:pPr>
      <w:r w:rsidRPr="003956BA">
        <w:rPr>
          <w:rFonts w:ascii="Calibri" w:hAnsi="Calibri" w:cs="Arial"/>
          <w:bCs/>
          <w:sz w:val="22"/>
          <w:lang w:val="en-US"/>
        </w:rPr>
        <w:t xml:space="preserve">Available are additional suggested guidelines at CoDA’s website under “CoDA’s Guidelines for the Development and Structure of Intergroups and Voting Entities” or you may contact the Voting Entity Liaison at </w:t>
      </w:r>
      <w:r>
        <w:rPr>
          <w:rFonts w:ascii="Calibri" w:hAnsi="Calibri" w:cs="Arial"/>
          <w:bCs/>
          <w:sz w:val="22"/>
          <w:lang w:val="en-US"/>
        </w:rPr>
        <w:t>i</w:t>
      </w:r>
      <w:r w:rsidRPr="003956BA">
        <w:rPr>
          <w:rFonts w:ascii="Calibri" w:hAnsi="Calibri" w:cs="Arial"/>
          <w:bCs/>
          <w:sz w:val="22"/>
          <w:lang w:val="en-US"/>
        </w:rPr>
        <w:t>mcvel@coda.org.</w:t>
      </w:r>
    </w:p>
    <w:p w14:paraId="131F91BB" w14:textId="77777777" w:rsidR="00EC1567" w:rsidRPr="00E77A5F" w:rsidRDefault="00EC1567" w:rsidP="00EC1567">
      <w:pPr>
        <w:pStyle w:val="PlainText"/>
        <w:tabs>
          <w:tab w:val="left" w:pos="720"/>
        </w:tabs>
        <w:spacing w:before="60"/>
        <w:rPr>
          <w:rFonts w:ascii="Calibri" w:hAnsi="Calibri" w:cs="Arial"/>
          <w:sz w:val="22"/>
        </w:rPr>
      </w:pPr>
    </w:p>
    <w:p w14:paraId="3D2667E9" w14:textId="77777777" w:rsidR="00EC1567" w:rsidRPr="00E77A5F" w:rsidRDefault="00EC1567" w:rsidP="00EC1567">
      <w:pPr>
        <w:pStyle w:val="Heading3"/>
        <w:tabs>
          <w:tab w:val="left" w:pos="3030"/>
        </w:tabs>
        <w:spacing w:before="0" w:after="0"/>
        <w:rPr>
          <w:rFonts w:ascii="Calibri" w:hAnsi="Calibri" w:cs="Arial"/>
          <w:sz w:val="28"/>
        </w:rPr>
      </w:pPr>
      <w:r w:rsidRPr="00E77A5F">
        <w:rPr>
          <w:rFonts w:ascii="Calibri" w:hAnsi="Calibri" w:cs="Arial"/>
          <w:sz w:val="28"/>
        </w:rPr>
        <w:t>Voting Entity Committees</w:t>
      </w:r>
    </w:p>
    <w:p w14:paraId="056D303D" w14:textId="77777777" w:rsidR="00EC1567" w:rsidRPr="00E77A5F" w:rsidRDefault="00EC1567" w:rsidP="00EC1567">
      <w:pPr>
        <w:pStyle w:val="BodyTextFirstIndent"/>
        <w:spacing w:after="0"/>
        <w:ind w:firstLine="0"/>
        <w:rPr>
          <w:rFonts w:ascii="Calibri" w:hAnsi="Calibri"/>
          <w:sz w:val="22"/>
          <w:szCs w:val="22"/>
        </w:rPr>
      </w:pPr>
      <w:r w:rsidRPr="00E77A5F">
        <w:rPr>
          <w:rFonts w:ascii="Calibri" w:hAnsi="Calibri"/>
          <w:sz w:val="22"/>
          <w:szCs w:val="22"/>
        </w:rPr>
        <w:t>Voting Entity committees are organized along the same structural lines as meetings and Intergroups (groups and community service groups). Voting Entity Committees function through the group conscience decision making process as they carry out service work. Priorities for this work usually come from meetings and Intergroups.</w:t>
      </w:r>
    </w:p>
    <w:p w14:paraId="48E0386D" w14:textId="77777777" w:rsidR="00EC1567" w:rsidRPr="00E77A5F" w:rsidRDefault="00EC1567" w:rsidP="00EC1567">
      <w:pPr>
        <w:pStyle w:val="BodyTextFirstIndent"/>
        <w:spacing w:after="0"/>
        <w:ind w:firstLine="0"/>
        <w:rPr>
          <w:rFonts w:ascii="Calibri" w:hAnsi="Calibri"/>
          <w:sz w:val="22"/>
          <w:szCs w:val="22"/>
        </w:rPr>
      </w:pPr>
    </w:p>
    <w:p w14:paraId="5CE18423" w14:textId="77777777" w:rsidR="00EC1567" w:rsidRPr="00E77A5F" w:rsidRDefault="00EC1567" w:rsidP="00EC1567">
      <w:pPr>
        <w:pStyle w:val="BodyTextFirstIndent"/>
        <w:spacing w:after="0"/>
        <w:ind w:firstLine="0"/>
        <w:rPr>
          <w:rFonts w:ascii="Calibri" w:hAnsi="Calibri"/>
          <w:b/>
          <w:sz w:val="28"/>
        </w:rPr>
      </w:pPr>
      <w:r w:rsidRPr="00E77A5F">
        <w:rPr>
          <w:rFonts w:ascii="Calibri" w:hAnsi="Calibri"/>
          <w:b/>
          <w:sz w:val="28"/>
        </w:rPr>
        <w:t>Voting Entity Delegates</w:t>
      </w:r>
    </w:p>
    <w:p w14:paraId="52972B0D" w14:textId="77777777" w:rsidR="00EC1567" w:rsidRPr="00E77A5F" w:rsidRDefault="00EC1567" w:rsidP="00EC1567">
      <w:pPr>
        <w:pStyle w:val="BodyTextFirstIndent"/>
        <w:spacing w:after="0"/>
        <w:ind w:firstLine="0"/>
        <w:rPr>
          <w:rFonts w:ascii="Calibri" w:hAnsi="Calibri"/>
          <w:sz w:val="22"/>
          <w:szCs w:val="22"/>
        </w:rPr>
      </w:pPr>
      <w:r w:rsidRPr="00E77A5F">
        <w:rPr>
          <w:rFonts w:ascii="Calibri" w:hAnsi="Calibri"/>
          <w:sz w:val="22"/>
          <w:szCs w:val="22"/>
        </w:rPr>
        <w:t>The Voting Entity Delegate is a service volunteer who is selected/ elected at the Voting Entity or by other means determined by the group conscience of the Voting Entity members. The Voting Entity Delegate is that Voting Entity's representative to the CoDA Service Conference.</w:t>
      </w:r>
    </w:p>
    <w:p w14:paraId="0C5B60A0" w14:textId="77777777" w:rsidR="00EC1567" w:rsidRPr="00E77A5F" w:rsidRDefault="00EC1567" w:rsidP="00EC1567">
      <w:pPr>
        <w:pStyle w:val="BodyTextFirstIndent"/>
        <w:spacing w:after="0"/>
        <w:ind w:firstLine="0"/>
        <w:rPr>
          <w:rFonts w:ascii="Calibri" w:hAnsi="Calibri"/>
          <w:sz w:val="22"/>
          <w:szCs w:val="22"/>
        </w:rPr>
      </w:pPr>
    </w:p>
    <w:p w14:paraId="289697DE" w14:textId="77777777" w:rsidR="00EC1567" w:rsidRPr="00D94970" w:rsidRDefault="00EC1567" w:rsidP="00EC1567">
      <w:pPr>
        <w:widowControl w:val="0"/>
        <w:tabs>
          <w:tab w:val="left" w:pos="720"/>
        </w:tabs>
        <w:autoSpaceDE w:val="0"/>
        <w:autoSpaceDN w:val="0"/>
        <w:adjustRightInd w:val="0"/>
        <w:rPr>
          <w:color w:val="000000"/>
          <w:sz w:val="22"/>
          <w:szCs w:val="22"/>
        </w:rPr>
      </w:pPr>
      <w:r w:rsidRPr="00E77A5F">
        <w:rPr>
          <w:sz w:val="22"/>
          <w:szCs w:val="22"/>
        </w:rPr>
        <w:t xml:space="preserve">The primary function of the Voting Entity Delegate is to facilitate communication between the Voting Entity and CoDA.  This includes attending CoDA's Service Conference to vote, on behalf of the Voting Entity, on Conference </w:t>
      </w:r>
      <w:r w:rsidRPr="00E77A5F">
        <w:rPr>
          <w:sz w:val="22"/>
          <w:szCs w:val="22"/>
        </w:rPr>
        <w:lastRenderedPageBreak/>
        <w:t>motions affecting CoDA as a whole.</w:t>
      </w:r>
      <w:r>
        <w:rPr>
          <w:sz w:val="22"/>
          <w:szCs w:val="22"/>
        </w:rPr>
        <w:t xml:space="preserve"> </w:t>
      </w:r>
      <w:r w:rsidRPr="00D94970">
        <w:rPr>
          <w:color w:val="000000"/>
          <w:sz w:val="22"/>
          <w:szCs w:val="22"/>
        </w:rPr>
        <w:t xml:space="preserve">Also, a Delegate is invited to join committee(s) or other services at the world </w:t>
      </w:r>
    </w:p>
    <w:p w14:paraId="344CECE7" w14:textId="77777777" w:rsidR="00EC1567" w:rsidRPr="00D94970" w:rsidRDefault="00EC1567" w:rsidP="00EC1567">
      <w:pPr>
        <w:widowControl w:val="0"/>
        <w:tabs>
          <w:tab w:val="left" w:pos="720"/>
        </w:tabs>
        <w:autoSpaceDE w:val="0"/>
        <w:autoSpaceDN w:val="0"/>
        <w:adjustRightInd w:val="0"/>
        <w:rPr>
          <w:color w:val="000000"/>
          <w:sz w:val="22"/>
          <w:szCs w:val="22"/>
        </w:rPr>
      </w:pPr>
      <w:r w:rsidRPr="00D94970">
        <w:rPr>
          <w:color w:val="000000"/>
          <w:sz w:val="22"/>
          <w:szCs w:val="22"/>
        </w:rPr>
        <w:t xml:space="preserve">level, thus performing service in accordance with Tradition Seven. This valuable participation builds important </w:t>
      </w:r>
    </w:p>
    <w:p w14:paraId="062917D0" w14:textId="77777777" w:rsidR="00EC1567" w:rsidRPr="00E77A5F" w:rsidRDefault="00EC1567" w:rsidP="00EC1567">
      <w:pPr>
        <w:pStyle w:val="BodyTextFirstIndent"/>
        <w:spacing w:after="0"/>
        <w:ind w:firstLine="0"/>
        <w:rPr>
          <w:rFonts w:ascii="Calibri" w:hAnsi="Calibri"/>
          <w:sz w:val="22"/>
          <w:szCs w:val="22"/>
        </w:rPr>
      </w:pPr>
      <w:r w:rsidRPr="00D94970">
        <w:rPr>
          <w:rFonts w:ascii="Calibri" w:hAnsi="Calibri"/>
          <w:sz w:val="22"/>
          <w:szCs w:val="22"/>
        </w:rPr>
        <w:t xml:space="preserve"> </w:t>
      </w:r>
      <w:r w:rsidRPr="00D94970">
        <w:rPr>
          <w:rFonts w:ascii="Calibri" w:hAnsi="Calibri" w:cs="Times New Roman"/>
          <w:color w:val="000000"/>
          <w:sz w:val="22"/>
          <w:szCs w:val="22"/>
        </w:rPr>
        <w:t>relationships at the World level, therefore fostering the communication within the whole Fellowship.</w:t>
      </w:r>
      <w:r w:rsidRPr="00E77A5F">
        <w:rPr>
          <w:rFonts w:ascii="Calibri" w:hAnsi="Calibri"/>
          <w:sz w:val="22"/>
          <w:szCs w:val="22"/>
        </w:rPr>
        <w:t xml:space="preserve"> Ideally, a Voting Entity Delegate has worked the </w:t>
      </w:r>
      <w:r w:rsidRPr="00E77A5F">
        <w:rPr>
          <w:rFonts w:ascii="Calibri" w:hAnsi="Calibri"/>
          <w:i/>
          <w:sz w:val="22"/>
          <w:szCs w:val="22"/>
        </w:rPr>
        <w:t>Twelve Steps</w:t>
      </w:r>
      <w:r w:rsidRPr="00E77A5F">
        <w:rPr>
          <w:rFonts w:ascii="Calibri" w:hAnsi="Calibri"/>
          <w:sz w:val="22"/>
          <w:szCs w:val="22"/>
        </w:rPr>
        <w:t xml:space="preserve"> with a CoDA sponsor or “Step study” group and has a practical and spiritual knowledge of the </w:t>
      </w:r>
      <w:r w:rsidRPr="00E77A5F">
        <w:rPr>
          <w:rFonts w:ascii="Calibri" w:hAnsi="Calibri"/>
          <w:i/>
          <w:sz w:val="22"/>
          <w:szCs w:val="22"/>
        </w:rPr>
        <w:t>Twelve Traditions</w:t>
      </w:r>
      <w:r w:rsidRPr="00E77A5F">
        <w:rPr>
          <w:rFonts w:ascii="Calibri" w:hAnsi="Calibri"/>
          <w:sz w:val="22"/>
          <w:szCs w:val="22"/>
        </w:rPr>
        <w:t>. The job is rewarding, gratifying, and spiritually uplifting, providing exposure to the enormous experience of the group conscience at the CoDA level.</w:t>
      </w:r>
    </w:p>
    <w:p w14:paraId="71833B62" w14:textId="77777777" w:rsidR="00EC1567" w:rsidRPr="00E77A5F" w:rsidRDefault="00EC1567" w:rsidP="00EC1567">
      <w:pPr>
        <w:pStyle w:val="PlainText"/>
        <w:keepNext/>
        <w:spacing w:before="120"/>
        <w:rPr>
          <w:rFonts w:ascii="Calibri" w:hAnsi="Calibri" w:cs="Arial"/>
          <w:sz w:val="24"/>
          <w:szCs w:val="24"/>
        </w:rPr>
      </w:pPr>
      <w:r w:rsidRPr="00E77A5F">
        <w:rPr>
          <w:rFonts w:ascii="Calibri" w:hAnsi="Calibri" w:cs="Arial"/>
          <w:b/>
          <w:sz w:val="24"/>
          <w:szCs w:val="24"/>
        </w:rPr>
        <w:t>Delegate Characteristics:</w:t>
      </w:r>
      <w:r w:rsidRPr="00E77A5F">
        <w:rPr>
          <w:rFonts w:ascii="Calibri" w:hAnsi="Calibri" w:cs="Arial"/>
          <w:sz w:val="24"/>
          <w:szCs w:val="24"/>
        </w:rPr>
        <w:t xml:space="preserve"> </w:t>
      </w:r>
    </w:p>
    <w:p w14:paraId="528A20FA" w14:textId="77777777" w:rsidR="00EC1567" w:rsidRPr="00E77A5F" w:rsidRDefault="00EC1567" w:rsidP="00EC1567">
      <w:pPr>
        <w:pStyle w:val="BodyTextFirstIndent"/>
        <w:ind w:firstLine="0"/>
        <w:rPr>
          <w:rFonts w:ascii="Calibri" w:hAnsi="Calibri"/>
          <w:sz w:val="22"/>
          <w:szCs w:val="22"/>
        </w:rPr>
      </w:pPr>
      <w:r w:rsidRPr="00E77A5F">
        <w:rPr>
          <w:rFonts w:ascii="Calibri" w:hAnsi="Calibri"/>
          <w:sz w:val="22"/>
          <w:szCs w:val="22"/>
        </w:rPr>
        <w:t xml:space="preserve">While many characteristics define a Delegate, familiarity and practice of CoDA's </w:t>
      </w:r>
      <w:r w:rsidRPr="00E77A5F">
        <w:rPr>
          <w:rFonts w:ascii="Calibri" w:hAnsi="Calibri"/>
          <w:i/>
          <w:sz w:val="22"/>
          <w:szCs w:val="22"/>
        </w:rPr>
        <w:t>Twelve Steps</w:t>
      </w:r>
      <w:r w:rsidRPr="00E77A5F">
        <w:rPr>
          <w:rFonts w:ascii="Calibri" w:hAnsi="Calibri"/>
          <w:sz w:val="22"/>
          <w:szCs w:val="22"/>
        </w:rPr>
        <w:t xml:space="preserve"> and </w:t>
      </w:r>
      <w:r w:rsidRPr="00E77A5F">
        <w:rPr>
          <w:rFonts w:ascii="Calibri" w:hAnsi="Calibri"/>
          <w:i/>
          <w:sz w:val="22"/>
          <w:szCs w:val="22"/>
        </w:rPr>
        <w:t>Twelve Traditions</w:t>
      </w:r>
      <w:r w:rsidRPr="00E77A5F">
        <w:rPr>
          <w:rFonts w:ascii="Calibri" w:hAnsi="Calibri"/>
          <w:sz w:val="22"/>
          <w:szCs w:val="22"/>
        </w:rPr>
        <w:t xml:space="preserve"> are the most important part of acting on behalf of the Voting Entity Fellowship. These spiritual principles lay the foundation of the CoDA service role. In addition, an effective Delegate is able to build personal relationships and communicate effectively, understands organizational structure, and is familiar with service functions and the activities of CoDA.  For background, see CoDA's organization chart in the group conscience section of this manual (Section 2). To learn more about Delegate service, participate as either an alternate Delegate or Observer at the CoDA Service Conference or speak with former Delegates. </w:t>
      </w:r>
    </w:p>
    <w:p w14:paraId="181FF2C3" w14:textId="77777777" w:rsidR="00EC1567" w:rsidRPr="00E77A5F" w:rsidRDefault="00EC1567" w:rsidP="00EC1567">
      <w:pPr>
        <w:pStyle w:val="BodyTextFirstIndent"/>
        <w:spacing w:after="0"/>
        <w:ind w:firstLine="0"/>
        <w:rPr>
          <w:rFonts w:ascii="Calibri" w:hAnsi="Calibri"/>
          <w:sz w:val="22"/>
          <w:szCs w:val="22"/>
        </w:rPr>
      </w:pPr>
      <w:r w:rsidRPr="00E77A5F">
        <w:rPr>
          <w:rFonts w:ascii="Calibri" w:hAnsi="Calibri"/>
          <w:sz w:val="22"/>
          <w:szCs w:val="22"/>
        </w:rPr>
        <w:t>A Delegate is not, politically speaking, a "senator" of a Voting Entity, but is a servant of CoDA as a whole. The Delegate’s responsibility is to follow our Steps and Traditions and use these principles to carry our spiritual message to those who still suffer, in and out of CoDA.</w:t>
      </w:r>
    </w:p>
    <w:p w14:paraId="1CB0D173" w14:textId="77777777" w:rsidR="00EC1567" w:rsidRPr="00E77A5F" w:rsidRDefault="00EC1567" w:rsidP="00EC1567">
      <w:pPr>
        <w:pStyle w:val="PlainText"/>
        <w:rPr>
          <w:rFonts w:ascii="Calibri" w:hAnsi="Calibri" w:cs="Arial"/>
          <w:b/>
          <w:sz w:val="16"/>
          <w:szCs w:val="16"/>
        </w:rPr>
      </w:pPr>
    </w:p>
    <w:p w14:paraId="465FDB81" w14:textId="77777777" w:rsidR="00EC1567" w:rsidRPr="00E77A5F" w:rsidRDefault="00EC1567" w:rsidP="00EC1567">
      <w:pPr>
        <w:pStyle w:val="PlainText"/>
        <w:rPr>
          <w:rFonts w:ascii="Calibri" w:hAnsi="Calibri" w:cs="Arial"/>
          <w:b/>
          <w:sz w:val="24"/>
          <w:szCs w:val="24"/>
        </w:rPr>
      </w:pPr>
      <w:r w:rsidRPr="00E77A5F">
        <w:rPr>
          <w:rFonts w:ascii="Calibri" w:hAnsi="Calibri" w:cs="Arial"/>
          <w:b/>
          <w:sz w:val="24"/>
          <w:szCs w:val="24"/>
        </w:rPr>
        <w:t>Voting Entity Delegate Activities:</w:t>
      </w:r>
    </w:p>
    <w:p w14:paraId="6674BC94" w14:textId="77777777" w:rsidR="00EC1567" w:rsidRPr="00E77A5F" w:rsidRDefault="00EC1567" w:rsidP="00EC1567">
      <w:pPr>
        <w:pStyle w:val="PlainText"/>
        <w:numPr>
          <w:ilvl w:val="0"/>
          <w:numId w:val="3"/>
        </w:numPr>
        <w:tabs>
          <w:tab w:val="left" w:pos="720"/>
        </w:tabs>
        <w:spacing w:before="60"/>
        <w:ind w:left="720"/>
        <w:rPr>
          <w:rFonts w:ascii="Calibri" w:hAnsi="Calibri" w:cs="Arial"/>
          <w:sz w:val="22"/>
        </w:rPr>
      </w:pPr>
      <w:r w:rsidRPr="00E77A5F">
        <w:rPr>
          <w:rFonts w:ascii="Calibri" w:hAnsi="Calibri" w:cs="Arial"/>
          <w:sz w:val="22"/>
        </w:rPr>
        <w:t>Participate in the annual CoDA Service Conference.</w:t>
      </w:r>
    </w:p>
    <w:p w14:paraId="27735601" w14:textId="77777777" w:rsidR="00EC1567" w:rsidRPr="00E77A5F" w:rsidRDefault="00EC1567" w:rsidP="00374B67">
      <w:pPr>
        <w:numPr>
          <w:ilvl w:val="1"/>
          <w:numId w:val="4"/>
        </w:numPr>
        <w:rPr>
          <w:rFonts w:cs="Arial"/>
          <w:sz w:val="22"/>
          <w:szCs w:val="22"/>
        </w:rPr>
      </w:pPr>
      <w:r w:rsidRPr="00E77A5F">
        <w:rPr>
          <w:rFonts w:cs="Arial"/>
          <w:sz w:val="22"/>
          <w:szCs w:val="22"/>
        </w:rPr>
        <w:t xml:space="preserve">Send in Voting Entity issues as defined in Section 10, </w:t>
      </w:r>
      <w:r w:rsidRPr="00E77A5F">
        <w:rPr>
          <w:rFonts w:cs="Arial"/>
          <w:sz w:val="22"/>
          <w:szCs w:val="22"/>
          <w:u w:val="single"/>
        </w:rPr>
        <w:t>Community Problem Solving Method and Conference Procedures</w:t>
      </w:r>
      <w:r w:rsidRPr="00E77A5F">
        <w:rPr>
          <w:rFonts w:cs="Arial"/>
          <w:sz w:val="22"/>
          <w:szCs w:val="22"/>
        </w:rPr>
        <w:t xml:space="preserve">, </w:t>
      </w:r>
      <w:r w:rsidRPr="00E77A5F">
        <w:rPr>
          <w:rFonts w:cs="Arial"/>
          <w:sz w:val="22"/>
          <w:szCs w:val="22"/>
          <w:u w:val="single"/>
        </w:rPr>
        <w:t>Guidelines for Board, Committee and VEI Reports, Issues and Motions Presented at CoDA Service Conference (</w:t>
      </w:r>
      <w:smartTag w:uri="urn:schemas-microsoft-com:office:smarttags" w:element="stockticker">
        <w:r w:rsidRPr="00E77A5F">
          <w:rPr>
            <w:rFonts w:cs="Arial"/>
            <w:sz w:val="22"/>
            <w:szCs w:val="22"/>
            <w:u w:val="single"/>
          </w:rPr>
          <w:t>CSC</w:t>
        </w:r>
      </w:smartTag>
      <w:r w:rsidRPr="00E77A5F">
        <w:rPr>
          <w:rFonts w:cs="Arial"/>
          <w:sz w:val="22"/>
          <w:szCs w:val="22"/>
          <w:u w:val="single"/>
        </w:rPr>
        <w:t>)</w:t>
      </w:r>
    </w:p>
    <w:p w14:paraId="0EB72ED8" w14:textId="77777777" w:rsidR="00EC1567" w:rsidRPr="00E77A5F" w:rsidRDefault="00EC1567" w:rsidP="00EC1567">
      <w:pPr>
        <w:pStyle w:val="PlainText"/>
        <w:numPr>
          <w:ilvl w:val="0"/>
          <w:numId w:val="3"/>
        </w:numPr>
        <w:tabs>
          <w:tab w:val="left" w:pos="720"/>
        </w:tabs>
        <w:spacing w:before="60"/>
        <w:ind w:left="720"/>
        <w:rPr>
          <w:rFonts w:ascii="Calibri" w:hAnsi="Calibri" w:cs="Arial"/>
          <w:sz w:val="22"/>
        </w:rPr>
      </w:pPr>
      <w:r w:rsidRPr="00E77A5F">
        <w:rPr>
          <w:rFonts w:ascii="Calibri" w:hAnsi="Calibri" w:cs="Arial"/>
          <w:sz w:val="22"/>
        </w:rPr>
        <w:t>Read the Delegate Conference packet before Conference and consult with the other Voting Entity Delegate, or regional officers, and community members for input on issues.</w:t>
      </w:r>
    </w:p>
    <w:p w14:paraId="248CDD14" w14:textId="77777777" w:rsidR="00EC1567" w:rsidRPr="00E77A5F" w:rsidRDefault="00EC1567" w:rsidP="00EC1567">
      <w:pPr>
        <w:pStyle w:val="PlainText"/>
        <w:numPr>
          <w:ilvl w:val="0"/>
          <w:numId w:val="3"/>
        </w:numPr>
        <w:tabs>
          <w:tab w:val="left" w:pos="720"/>
        </w:tabs>
        <w:spacing w:before="60"/>
        <w:ind w:left="720"/>
        <w:rPr>
          <w:rFonts w:ascii="Calibri" w:hAnsi="Calibri" w:cs="Arial"/>
          <w:sz w:val="22"/>
        </w:rPr>
      </w:pPr>
      <w:r w:rsidRPr="00E77A5F">
        <w:rPr>
          <w:rFonts w:ascii="Calibri" w:hAnsi="Calibri" w:cs="Arial"/>
          <w:sz w:val="22"/>
        </w:rPr>
        <w:t xml:space="preserve">Communicate and publish, for the Voting Entity or regional CoDA groups, the motions passed at the CoDA Service Conference, and any changes made. </w:t>
      </w:r>
    </w:p>
    <w:p w14:paraId="4B09FC1E" w14:textId="77777777" w:rsidR="00EC1567" w:rsidRPr="00E77A5F" w:rsidRDefault="00EC1567" w:rsidP="00EC1567">
      <w:pPr>
        <w:pStyle w:val="PlainText"/>
        <w:numPr>
          <w:ilvl w:val="0"/>
          <w:numId w:val="3"/>
        </w:numPr>
        <w:tabs>
          <w:tab w:val="left" w:pos="720"/>
        </w:tabs>
        <w:spacing w:before="60"/>
        <w:ind w:left="720"/>
        <w:rPr>
          <w:rFonts w:ascii="Calibri" w:hAnsi="Calibri" w:cs="Arial"/>
          <w:sz w:val="22"/>
        </w:rPr>
      </w:pPr>
      <w:r w:rsidRPr="00E77A5F">
        <w:rPr>
          <w:rFonts w:ascii="Calibri" w:hAnsi="Calibri" w:cs="Arial"/>
          <w:sz w:val="22"/>
        </w:rPr>
        <w:t>Convey the CoDA Service Conference experience to the Voting Entity or Intergroup Fellowship, providing a greater picture of CoDA as a whole.</w:t>
      </w:r>
    </w:p>
    <w:p w14:paraId="5919D90C" w14:textId="77777777" w:rsidR="00EC1567" w:rsidRPr="00E77A5F" w:rsidRDefault="00EC1567" w:rsidP="00EC1567">
      <w:pPr>
        <w:pStyle w:val="PlainText"/>
        <w:numPr>
          <w:ilvl w:val="0"/>
          <w:numId w:val="3"/>
        </w:numPr>
        <w:tabs>
          <w:tab w:val="left" w:pos="720"/>
        </w:tabs>
        <w:spacing w:before="60"/>
        <w:ind w:left="720"/>
        <w:rPr>
          <w:rFonts w:ascii="Calibri" w:hAnsi="Calibri" w:cs="Arial"/>
          <w:sz w:val="22"/>
        </w:rPr>
      </w:pPr>
      <w:r w:rsidRPr="00E77A5F">
        <w:rPr>
          <w:rFonts w:ascii="Calibri" w:hAnsi="Calibri" w:cs="Arial"/>
          <w:sz w:val="22"/>
        </w:rPr>
        <w:t>Attend the Voting Entity meetings to inform members about Conference events.</w:t>
      </w:r>
    </w:p>
    <w:p w14:paraId="4FA88C82" w14:textId="77777777" w:rsidR="00EC1567" w:rsidRPr="00E77A5F" w:rsidRDefault="00EC1567" w:rsidP="00EC1567">
      <w:pPr>
        <w:pStyle w:val="PlainText"/>
        <w:numPr>
          <w:ilvl w:val="0"/>
          <w:numId w:val="3"/>
        </w:numPr>
        <w:tabs>
          <w:tab w:val="left" w:pos="720"/>
        </w:tabs>
        <w:spacing w:before="60"/>
        <w:ind w:left="720"/>
        <w:rPr>
          <w:rFonts w:ascii="Calibri" w:hAnsi="Calibri" w:cs="Arial"/>
          <w:sz w:val="22"/>
        </w:rPr>
      </w:pPr>
      <w:r w:rsidRPr="00E77A5F">
        <w:rPr>
          <w:rFonts w:ascii="Calibri" w:hAnsi="Calibri" w:cs="Arial"/>
          <w:sz w:val="22"/>
        </w:rPr>
        <w:t>Report on the spiritual, financial, and material aspects of CoDA and its boards.</w:t>
      </w:r>
    </w:p>
    <w:p w14:paraId="10232754" w14:textId="77777777" w:rsidR="00EC1567" w:rsidRPr="00E77A5F" w:rsidRDefault="00EC1567" w:rsidP="00EC1567">
      <w:pPr>
        <w:pStyle w:val="PlainText"/>
        <w:numPr>
          <w:ilvl w:val="0"/>
          <w:numId w:val="3"/>
        </w:numPr>
        <w:tabs>
          <w:tab w:val="left" w:pos="720"/>
        </w:tabs>
        <w:spacing w:before="60"/>
        <w:ind w:left="720"/>
        <w:rPr>
          <w:rFonts w:ascii="Calibri" w:hAnsi="Calibri" w:cs="Arial"/>
          <w:sz w:val="22"/>
        </w:rPr>
      </w:pPr>
      <w:r w:rsidRPr="00E77A5F">
        <w:rPr>
          <w:rFonts w:ascii="Calibri" w:hAnsi="Calibri" w:cs="Arial"/>
          <w:sz w:val="22"/>
        </w:rPr>
        <w:t>Stress the importance of Seventh Tradition funds for CoDA's, continued existence.</w:t>
      </w:r>
    </w:p>
    <w:p w14:paraId="2FA87BA9" w14:textId="77777777" w:rsidR="00EC1567" w:rsidRPr="00E77A5F" w:rsidRDefault="00EC1567" w:rsidP="00EC1567">
      <w:pPr>
        <w:pStyle w:val="PlainText"/>
        <w:numPr>
          <w:ilvl w:val="0"/>
          <w:numId w:val="3"/>
        </w:numPr>
        <w:tabs>
          <w:tab w:val="left" w:pos="720"/>
        </w:tabs>
        <w:spacing w:before="60"/>
        <w:ind w:left="720"/>
        <w:rPr>
          <w:rFonts w:ascii="Calibri" w:hAnsi="Calibri" w:cs="Arial"/>
          <w:sz w:val="22"/>
        </w:rPr>
      </w:pPr>
      <w:r w:rsidRPr="00E77A5F">
        <w:rPr>
          <w:rFonts w:ascii="Calibri" w:hAnsi="Calibri" w:cs="Arial"/>
          <w:sz w:val="22"/>
        </w:rPr>
        <w:t>Pass reports, records, policies, and procedures to incoming Delegates to ease transition.</w:t>
      </w:r>
    </w:p>
    <w:p w14:paraId="6D9CDA6F" w14:textId="77777777" w:rsidR="00EC1567" w:rsidRPr="00E77A5F" w:rsidRDefault="00EC1567" w:rsidP="00EC1567">
      <w:pPr>
        <w:pStyle w:val="PlainText"/>
        <w:numPr>
          <w:ilvl w:val="0"/>
          <w:numId w:val="3"/>
        </w:numPr>
        <w:tabs>
          <w:tab w:val="left" w:pos="720"/>
        </w:tabs>
        <w:spacing w:before="60"/>
        <w:ind w:left="720"/>
        <w:rPr>
          <w:rFonts w:ascii="Calibri" w:hAnsi="Calibri" w:cs="Arial"/>
          <w:sz w:val="22"/>
        </w:rPr>
      </w:pPr>
      <w:r w:rsidRPr="00E77A5F">
        <w:rPr>
          <w:rFonts w:ascii="Calibri" w:hAnsi="Calibri" w:cs="Arial"/>
          <w:sz w:val="22"/>
        </w:rPr>
        <w:t>Inform Voting Entity officers and Intergroup representatives of Conference approved literature, and encourage contributions of material for new literature.</w:t>
      </w:r>
    </w:p>
    <w:p w14:paraId="3574BE93" w14:textId="77777777" w:rsidR="00EC1567" w:rsidRPr="00E77A5F" w:rsidRDefault="00EC1567" w:rsidP="00EC1567">
      <w:pPr>
        <w:pStyle w:val="PlainText"/>
        <w:numPr>
          <w:ilvl w:val="0"/>
          <w:numId w:val="3"/>
        </w:numPr>
        <w:tabs>
          <w:tab w:val="left" w:pos="720"/>
        </w:tabs>
        <w:spacing w:before="60"/>
        <w:ind w:left="720"/>
        <w:rPr>
          <w:rFonts w:ascii="Calibri" w:hAnsi="Calibri" w:cs="Arial"/>
          <w:sz w:val="22"/>
        </w:rPr>
      </w:pPr>
      <w:r w:rsidRPr="00E77A5F">
        <w:rPr>
          <w:rFonts w:ascii="Calibri" w:hAnsi="Calibri" w:cs="Arial"/>
          <w:sz w:val="22"/>
        </w:rPr>
        <w:t>Emphasize to the Voting Entity secretary, Intergroup officers, and group representatives the importance of sending current directory information to CoDA as changes occur.</w:t>
      </w:r>
    </w:p>
    <w:p w14:paraId="5ABFD6C1" w14:textId="77777777" w:rsidR="00EC1567" w:rsidRPr="00E77A5F" w:rsidRDefault="00EC1567" w:rsidP="00EC1567">
      <w:pPr>
        <w:pStyle w:val="PlainText"/>
        <w:numPr>
          <w:ilvl w:val="0"/>
          <w:numId w:val="3"/>
        </w:numPr>
        <w:tabs>
          <w:tab w:val="left" w:pos="720"/>
        </w:tabs>
        <w:spacing w:before="60"/>
        <w:ind w:left="720"/>
        <w:rPr>
          <w:rFonts w:ascii="Calibri" w:hAnsi="Calibri" w:cs="Arial"/>
          <w:sz w:val="22"/>
        </w:rPr>
      </w:pPr>
      <w:r w:rsidRPr="00E77A5F">
        <w:rPr>
          <w:rFonts w:ascii="Calibri" w:hAnsi="Calibri" w:cs="Arial"/>
          <w:sz w:val="22"/>
        </w:rPr>
        <w:t>Act as a liaison for the Voting Entity and CoDA Board of Trustees</w:t>
      </w:r>
    </w:p>
    <w:p w14:paraId="0C9EA3A7" w14:textId="77777777" w:rsidR="00EC1567" w:rsidRPr="00E77A5F" w:rsidRDefault="00EC1567" w:rsidP="00EC1567">
      <w:pPr>
        <w:pStyle w:val="PlainText"/>
        <w:numPr>
          <w:ilvl w:val="0"/>
          <w:numId w:val="3"/>
        </w:numPr>
        <w:tabs>
          <w:tab w:val="left" w:pos="720"/>
        </w:tabs>
        <w:ind w:left="720"/>
        <w:rPr>
          <w:rFonts w:ascii="Calibri" w:hAnsi="Calibri" w:cs="Arial"/>
          <w:sz w:val="22"/>
        </w:rPr>
      </w:pPr>
      <w:r w:rsidRPr="00E77A5F">
        <w:rPr>
          <w:rFonts w:ascii="Calibri" w:hAnsi="Calibri" w:cs="Arial"/>
          <w:sz w:val="22"/>
        </w:rPr>
        <w:t>Keep the alternate Delegate informed and engaged with all activities, correspondence, and events to build the alternate's expertise in Intergroup, Voting Entity, and CoDA matters.</w:t>
      </w:r>
    </w:p>
    <w:p w14:paraId="3CF8E29C" w14:textId="77777777" w:rsidR="00EC1567" w:rsidRPr="00E77A5F" w:rsidRDefault="00EC1567" w:rsidP="00EC1567">
      <w:pPr>
        <w:pStyle w:val="PlainText"/>
        <w:tabs>
          <w:tab w:val="left" w:pos="720"/>
        </w:tabs>
        <w:rPr>
          <w:rFonts w:ascii="Calibri" w:hAnsi="Calibri" w:cs="Arial"/>
          <w:sz w:val="22"/>
        </w:rPr>
      </w:pPr>
    </w:p>
    <w:p w14:paraId="331A4334" w14:textId="77777777" w:rsidR="00EC1567" w:rsidRPr="00E77A5F" w:rsidRDefault="00EC1567" w:rsidP="00EC1567">
      <w:pPr>
        <w:pStyle w:val="Heading3"/>
        <w:spacing w:before="0" w:after="0"/>
        <w:rPr>
          <w:rFonts w:ascii="Calibri" w:hAnsi="Calibri" w:cs="Arial"/>
          <w:sz w:val="28"/>
        </w:rPr>
      </w:pPr>
      <w:r w:rsidRPr="00E77A5F">
        <w:rPr>
          <w:rFonts w:ascii="Calibri" w:hAnsi="Calibri" w:cs="Arial"/>
          <w:sz w:val="28"/>
        </w:rPr>
        <w:t>Alternate Delegates</w:t>
      </w:r>
    </w:p>
    <w:p w14:paraId="1190F524" w14:textId="77777777" w:rsidR="00EC1567" w:rsidRDefault="00EC1567" w:rsidP="00EC1567">
      <w:pPr>
        <w:pStyle w:val="BodyTextFirstIndent"/>
        <w:spacing w:after="0"/>
        <w:ind w:firstLine="0"/>
        <w:rPr>
          <w:rFonts w:ascii="Calibri" w:hAnsi="Calibri"/>
          <w:sz w:val="22"/>
          <w:szCs w:val="22"/>
        </w:rPr>
      </w:pPr>
      <w:r w:rsidRPr="00E77A5F">
        <w:rPr>
          <w:rFonts w:ascii="Calibri" w:hAnsi="Calibri"/>
          <w:sz w:val="22"/>
          <w:szCs w:val="22"/>
        </w:rPr>
        <w:t xml:space="preserve">The Alternate Delegate has the same responsibilities and accountability as a Delegate, without the Conference "voting" privilege, unless the Delegate leaves the Conference floor, which is called "passing-the-badge" for </w:t>
      </w:r>
      <w:r w:rsidRPr="00E77A5F">
        <w:rPr>
          <w:rFonts w:ascii="Calibri" w:hAnsi="Calibri"/>
          <w:sz w:val="22"/>
          <w:szCs w:val="22"/>
        </w:rPr>
        <w:lastRenderedPageBreak/>
        <w:t>voting eligibility. In the event a Delegate cannot serve, resigns, or falls ill, an alternate Delegate fills the position of Delegate in accordance with the Voting Entity or region’s procedures. When funds are available, Voting Entities may send more than one alternate Delegate to initiate and educate them in CoDA procedures and protocols. Alternate Delegates registered with the CoDA Board secretary will receive the same informational mailings as the primary Delegate.</w:t>
      </w:r>
    </w:p>
    <w:p w14:paraId="011911FE" w14:textId="77777777" w:rsidR="00EC1567" w:rsidRPr="00E77A5F" w:rsidRDefault="00EC1567" w:rsidP="00EC1567">
      <w:pPr>
        <w:pStyle w:val="BodyTextFirstIndent"/>
        <w:spacing w:after="0"/>
        <w:ind w:firstLine="0"/>
        <w:rPr>
          <w:rFonts w:ascii="Calibri" w:hAnsi="Calibri"/>
          <w:sz w:val="22"/>
          <w:szCs w:val="22"/>
        </w:rPr>
      </w:pPr>
    </w:p>
    <w:p w14:paraId="39D3DB52" w14:textId="77777777" w:rsidR="00EC1567" w:rsidRPr="00E77A5F" w:rsidRDefault="00EC1567" w:rsidP="00EC1567">
      <w:pPr>
        <w:pStyle w:val="Heading3"/>
        <w:spacing w:before="0" w:after="0"/>
        <w:rPr>
          <w:rFonts w:ascii="Calibri" w:hAnsi="Calibri" w:cs="Arial"/>
          <w:sz w:val="28"/>
        </w:rPr>
      </w:pPr>
      <w:r w:rsidRPr="00E77A5F">
        <w:rPr>
          <w:rFonts w:ascii="Calibri" w:hAnsi="Calibri" w:cs="Arial"/>
          <w:sz w:val="28"/>
        </w:rPr>
        <w:t>Delegate Expenses</w:t>
      </w:r>
    </w:p>
    <w:p w14:paraId="0F91AC6A" w14:textId="77777777" w:rsidR="00EC1567" w:rsidRPr="00E77A5F" w:rsidRDefault="00EC1567" w:rsidP="00EC1567">
      <w:pPr>
        <w:pStyle w:val="BodyTextFirstIndent"/>
        <w:spacing w:after="0"/>
        <w:ind w:firstLine="0"/>
        <w:rPr>
          <w:rFonts w:ascii="Calibri" w:hAnsi="Calibri"/>
          <w:sz w:val="22"/>
          <w:szCs w:val="22"/>
        </w:rPr>
      </w:pPr>
      <w:r w:rsidRPr="00E77A5F">
        <w:rPr>
          <w:rFonts w:ascii="Calibri" w:hAnsi="Calibri"/>
          <w:sz w:val="22"/>
          <w:szCs w:val="22"/>
        </w:rPr>
        <w:t xml:space="preserve">The Voting Entity’s treasury pays expenses ahead of time, or reimburses the Delegate after Conference, as funds allow. Delegate expenses may include travel, hotel, and meals, as well as telephone, facsimiles, mailings, postage, and other sundry expenses.  It is the Delegate's responsibility to account for expenses and to present a report to the Voting Entity. The primary Delegate may choose to write a report for Voting Entity distribution explaining the expenditure of Seventh Tradition funds. Delegates' expenses are paid as Voting Entity or regional budgets permit. To encourage participation, a Voting Entity may pay some part of an alternate Delegate's expenses. </w:t>
      </w:r>
    </w:p>
    <w:p w14:paraId="6290125B" w14:textId="77777777" w:rsidR="00EC1567" w:rsidRPr="00E77A5F" w:rsidRDefault="00EC1567" w:rsidP="00EC1567">
      <w:pPr>
        <w:pStyle w:val="BodyTextFirstIndent"/>
        <w:spacing w:after="0"/>
        <w:ind w:firstLine="0"/>
        <w:rPr>
          <w:rFonts w:ascii="Calibri" w:hAnsi="Calibri"/>
          <w:sz w:val="22"/>
          <w:szCs w:val="22"/>
        </w:rPr>
      </w:pPr>
    </w:p>
    <w:p w14:paraId="4C1D2192" w14:textId="77777777" w:rsidR="00EC1567" w:rsidRPr="00E77A5F" w:rsidRDefault="00EC1567" w:rsidP="00EC1567">
      <w:pPr>
        <w:pStyle w:val="BodyTextFirstIndent"/>
        <w:spacing w:after="0"/>
        <w:ind w:firstLine="0"/>
        <w:rPr>
          <w:rFonts w:ascii="Calibri" w:hAnsi="Calibri"/>
          <w:sz w:val="22"/>
          <w:szCs w:val="22"/>
        </w:rPr>
      </w:pPr>
      <w:r w:rsidRPr="00E77A5F">
        <w:rPr>
          <w:rFonts w:ascii="Calibri" w:hAnsi="Calibri"/>
          <w:sz w:val="22"/>
          <w:szCs w:val="22"/>
        </w:rPr>
        <w:t>Voting Entity, Intergroups may contribute to Conference and other related expenses, or may contribute towards a “Conference Fund” to allow any individual the financial ability to serve CoDA at large, without regard for personal financial resources. CoDA guidelines suggest limiting individual contributions to no more than $1000/year.</w:t>
      </w:r>
    </w:p>
    <w:p w14:paraId="149DC931" w14:textId="77777777" w:rsidR="00EC1567" w:rsidRPr="00E77A5F" w:rsidRDefault="00EC1567" w:rsidP="00EC1567">
      <w:pPr>
        <w:pStyle w:val="BodyTextFirstIndent"/>
        <w:spacing w:after="0"/>
        <w:ind w:firstLine="0"/>
        <w:rPr>
          <w:rFonts w:ascii="Calibri" w:hAnsi="Calibri"/>
          <w:sz w:val="22"/>
          <w:szCs w:val="22"/>
        </w:rPr>
      </w:pPr>
    </w:p>
    <w:p w14:paraId="043C068A" w14:textId="77777777" w:rsidR="00EC1567" w:rsidRPr="00E77A5F" w:rsidRDefault="00EC1567" w:rsidP="00EC1567">
      <w:pPr>
        <w:pStyle w:val="BodyTextFirstIndent"/>
        <w:spacing w:after="0"/>
        <w:ind w:firstLine="0"/>
        <w:rPr>
          <w:rFonts w:ascii="Calibri" w:hAnsi="Calibri"/>
          <w:b/>
          <w:sz w:val="28"/>
        </w:rPr>
      </w:pPr>
      <w:r w:rsidRPr="00E77A5F">
        <w:rPr>
          <w:rFonts w:ascii="Calibri" w:hAnsi="Calibri"/>
          <w:b/>
          <w:sz w:val="28"/>
        </w:rPr>
        <w:t>Voting Entity Delegate Term of Service</w:t>
      </w:r>
    </w:p>
    <w:p w14:paraId="0DD39648" w14:textId="77777777" w:rsidR="00EC1567" w:rsidRPr="00E77A5F" w:rsidRDefault="00EC1567" w:rsidP="00EC1567">
      <w:pPr>
        <w:pStyle w:val="BodyTextFirstIndent"/>
        <w:spacing w:after="0"/>
        <w:ind w:firstLine="0"/>
        <w:rPr>
          <w:rFonts w:ascii="Calibri" w:hAnsi="Calibri"/>
          <w:sz w:val="22"/>
          <w:szCs w:val="22"/>
        </w:rPr>
      </w:pPr>
      <w:r w:rsidRPr="00E77A5F">
        <w:rPr>
          <w:rFonts w:ascii="Calibri" w:hAnsi="Calibri"/>
          <w:sz w:val="22"/>
          <w:szCs w:val="22"/>
        </w:rPr>
        <w:t xml:space="preserve">The Voting Entity Delegate's term of office is often two years, the Alternate Delegate’s, one. CoDA encourages rotation of leadership positions among members. This practice broadens the base of service experience and prevents the domination of personality and pursuit of prestige in service roles. Every CoDA member has the opportunity to serve at any level of CoDA: Intergroup, Voting Entity or CoDA committee, or Board of Trustees. </w:t>
      </w:r>
    </w:p>
    <w:p w14:paraId="0938F9D6" w14:textId="77777777" w:rsidR="00EC1567" w:rsidRPr="00E77A5F" w:rsidRDefault="00EC1567" w:rsidP="00EC1567">
      <w:pPr>
        <w:pStyle w:val="BodyTextFirstIndent"/>
        <w:spacing w:after="0"/>
        <w:ind w:firstLine="0"/>
        <w:rPr>
          <w:rFonts w:ascii="Calibri" w:hAnsi="Calibri"/>
          <w:sz w:val="22"/>
          <w:szCs w:val="22"/>
        </w:rPr>
      </w:pPr>
    </w:p>
    <w:p w14:paraId="69D54AA0" w14:textId="77777777" w:rsidR="00EC1567" w:rsidRDefault="00EC1567" w:rsidP="00B6705B">
      <w:pPr>
        <w:pStyle w:val="BodyTextFirstIndent"/>
        <w:ind w:firstLine="0"/>
        <w:rPr>
          <w:rFonts w:ascii="Calibri" w:hAnsi="Calibri"/>
          <w:sz w:val="22"/>
          <w:szCs w:val="22"/>
        </w:rPr>
      </w:pPr>
      <w:r w:rsidRPr="00E77A5F">
        <w:rPr>
          <w:rFonts w:ascii="Calibri" w:hAnsi="Calibri"/>
          <w:sz w:val="22"/>
          <w:szCs w:val="22"/>
        </w:rPr>
        <w:t>Every member is recognized as having an equal voice in a CoDA service role, so any Voting Entity member may serve in any service position,. A Delegate does not serve a meeting or Intergroup. The Delegate service role is on behalf of the Voting Entity, and the CoDA Fellowship as a whole. Voting Entity Delegates may come from any part of that Voting Entity. CoDA emphasizes inclusiveness, not exclusiveness, no matter who or where one is in recovery</w:t>
      </w:r>
    </w:p>
    <w:p w14:paraId="369CCBB2" w14:textId="77777777" w:rsidR="00B6705B" w:rsidRDefault="00B6705B" w:rsidP="00B6705B">
      <w:pPr>
        <w:pStyle w:val="BodyTextFirstIndent"/>
        <w:ind w:firstLine="0"/>
        <w:rPr>
          <w:rFonts w:ascii="Calibri" w:hAnsi="Calibri"/>
          <w:sz w:val="22"/>
          <w:szCs w:val="22"/>
        </w:rPr>
      </w:pPr>
    </w:p>
    <w:p w14:paraId="2A21FCF5" w14:textId="14DC732B" w:rsidR="00F65765" w:rsidRPr="00153D70" w:rsidRDefault="00F65765" w:rsidP="00153D70">
      <w:pPr>
        <w:spacing w:after="160" w:line="259" w:lineRule="auto"/>
        <w:rPr>
          <w:rFonts w:cs="Arial"/>
          <w:sz w:val="22"/>
          <w:szCs w:val="22"/>
        </w:rPr>
      </w:pPr>
    </w:p>
    <w:sectPr w:rsidR="00F65765" w:rsidRPr="00153D70" w:rsidSect="00FF22CE">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FFC63" w14:textId="77777777" w:rsidR="007E1FAC" w:rsidRDefault="007E1FAC" w:rsidP="00543308">
      <w:r>
        <w:separator/>
      </w:r>
    </w:p>
  </w:endnote>
  <w:endnote w:type="continuationSeparator" w:id="0">
    <w:p w14:paraId="26937256" w14:textId="77777777" w:rsidR="007E1FAC" w:rsidRDefault="007E1FAC" w:rsidP="0054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B612" w14:textId="17A40A61" w:rsidR="00543308" w:rsidRDefault="00543308" w:rsidP="00543308">
    <w:pPr>
      <w:pStyle w:val="Footer"/>
      <w:tabs>
        <w:tab w:val="left" w:pos="1800"/>
      </w:tabs>
      <w:rPr>
        <w:rFonts w:ascii="Arial" w:hAnsi="Arial"/>
        <w:b/>
        <w:sz w:val="16"/>
        <w:lang w:val="en-US"/>
      </w:rPr>
    </w:pPr>
    <w:r>
      <w:rPr>
        <w:rFonts w:ascii="Arial" w:hAnsi="Arial"/>
        <w:b/>
        <w:sz w:val="16"/>
      </w:rPr>
      <w:t xml:space="preserve">CoDA Fellowship Service Manual </w:t>
    </w:r>
    <w:r>
      <w:rPr>
        <w:rFonts w:ascii="Arial" w:hAnsi="Arial"/>
        <w:b/>
        <w:sz w:val="16"/>
        <w:lang w:val="en-US"/>
      </w:rPr>
      <w:t>Part 3</w:t>
    </w:r>
    <w:r>
      <w:rPr>
        <w:rFonts w:ascii="Arial" w:hAnsi="Arial"/>
        <w:b/>
        <w:sz w:val="16"/>
      </w:rPr>
      <w:tab/>
      <w:t xml:space="preserve">Page </w:t>
    </w:r>
    <w:r>
      <w:rPr>
        <w:rFonts w:ascii="Arial" w:hAnsi="Arial"/>
        <w:b/>
        <w:sz w:val="16"/>
      </w:rPr>
      <w:fldChar w:fldCharType="begin"/>
    </w:r>
    <w:r>
      <w:rPr>
        <w:rFonts w:ascii="Arial" w:hAnsi="Arial"/>
        <w:b/>
        <w:sz w:val="16"/>
      </w:rPr>
      <w:instrText xml:space="preserve"> PAGE </w:instrText>
    </w:r>
    <w:r>
      <w:rPr>
        <w:rFonts w:ascii="Arial" w:hAnsi="Arial"/>
        <w:b/>
        <w:sz w:val="16"/>
      </w:rPr>
      <w:fldChar w:fldCharType="separate"/>
    </w:r>
    <w:r w:rsidR="00FE2EEA">
      <w:rPr>
        <w:rFonts w:ascii="Arial" w:hAnsi="Arial"/>
        <w:b/>
        <w:noProof/>
        <w:sz w:val="16"/>
      </w:rPr>
      <w:t>8</w:t>
    </w:r>
    <w:r>
      <w:rPr>
        <w:rFonts w:ascii="Arial" w:hAnsi="Arial"/>
        <w:b/>
        <w:sz w:val="16"/>
      </w:rPr>
      <w:fldChar w:fldCharType="end"/>
    </w:r>
    <w:r>
      <w:rPr>
        <w:rFonts w:ascii="Arial" w:hAnsi="Arial"/>
        <w:b/>
        <w:sz w:val="16"/>
      </w:rPr>
      <w:t xml:space="preserve">  </w:t>
    </w:r>
    <w:r>
      <w:rPr>
        <w:rFonts w:ascii="Arial" w:hAnsi="Arial"/>
        <w:b/>
        <w:sz w:val="16"/>
      </w:rPr>
      <w:tab/>
      <w:t xml:space="preserve"> </w:t>
    </w:r>
    <w:r>
      <w:rPr>
        <w:rFonts w:ascii="Arial" w:hAnsi="Arial"/>
        <w:b/>
        <w:sz w:val="16"/>
        <w:lang w:val="en-US"/>
      </w:rPr>
      <w:t xml:space="preserve">                                  </w:t>
    </w:r>
    <w:r>
      <w:rPr>
        <w:rFonts w:ascii="Arial" w:hAnsi="Arial"/>
        <w:b/>
        <w:sz w:val="16"/>
      </w:rPr>
      <w:t xml:space="preserve">Last Revision: </w:t>
    </w:r>
    <w:r>
      <w:rPr>
        <w:rFonts w:ascii="Arial" w:hAnsi="Arial"/>
        <w:b/>
        <w:sz w:val="16"/>
        <w:lang w:val="en-US"/>
      </w:rPr>
      <w:t>August 2016</w:t>
    </w:r>
  </w:p>
  <w:p w14:paraId="20CDA5BF" w14:textId="77777777" w:rsidR="00543308" w:rsidRDefault="00543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974D1" w14:textId="77777777" w:rsidR="007E1FAC" w:rsidRDefault="007E1FAC" w:rsidP="00543308">
      <w:r>
        <w:separator/>
      </w:r>
    </w:p>
  </w:footnote>
  <w:footnote w:type="continuationSeparator" w:id="0">
    <w:p w14:paraId="7FAB040F" w14:textId="77777777" w:rsidR="007E1FAC" w:rsidRDefault="007E1FAC" w:rsidP="00543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C753" w14:textId="69FFBA7A" w:rsidR="00543308" w:rsidRPr="00543308" w:rsidRDefault="00543308" w:rsidP="00543308">
    <w:pPr>
      <w:pStyle w:val="Header"/>
      <w:tabs>
        <w:tab w:val="clear" w:pos="8640"/>
        <w:tab w:val="left" w:pos="5940"/>
        <w:tab w:val="right" w:pos="10080"/>
      </w:tabs>
      <w:rPr>
        <w:rFonts w:ascii="Arial" w:hAnsi="Arial"/>
        <w:b/>
        <w:i/>
        <w:sz w:val="16"/>
        <w:lang w:val="en-US"/>
      </w:rPr>
    </w:pPr>
    <w:r>
      <w:rPr>
        <w:rFonts w:ascii="Arial" w:hAnsi="Arial"/>
        <w:b/>
        <w:i/>
        <w:sz w:val="16"/>
      </w:rPr>
      <w:t>The Fellowship Service Manual of Co-Dependents Anonymous</w:t>
    </w:r>
    <w:r>
      <w:rPr>
        <w:rFonts w:ascii="Arial" w:hAnsi="Arial"/>
        <w:b/>
        <w:i/>
        <w:sz w:val="16"/>
        <w:lang w:val="en-US"/>
      </w:rPr>
      <w:t xml:space="preserve"> Part 3</w:t>
    </w:r>
    <w:r>
      <w:rPr>
        <w:rFonts w:ascii="Arial" w:hAnsi="Arial"/>
        <w:b/>
        <w:i/>
        <w:sz w:val="16"/>
      </w:rPr>
      <w:tab/>
    </w:r>
    <w:r>
      <w:rPr>
        <w:rFonts w:ascii="Arial" w:hAnsi="Arial"/>
        <w:b/>
        <w:i/>
        <w:sz w:val="16"/>
      </w:rPr>
      <w:tab/>
    </w:r>
    <w:r>
      <w:rPr>
        <w:rFonts w:ascii="Arial" w:hAnsi="Arial"/>
        <w:b/>
        <w:i/>
        <w:sz w:val="16"/>
        <w:lang w:val="en-US"/>
      </w:rPr>
      <w:t>Restructured 8-17-16</w:t>
    </w:r>
  </w:p>
  <w:p w14:paraId="63D6AB7E" w14:textId="77777777" w:rsidR="00543308" w:rsidRDefault="00543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282592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AB451B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96801FE"/>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93A0F7D4"/>
    <w:lvl w:ilvl="0">
      <w:start w:val="1"/>
      <w:numFmt w:val="bullet"/>
      <w:pStyle w:val="ListBullet"/>
      <w:lvlText w:val=""/>
      <w:lvlJc w:val="left"/>
      <w:pPr>
        <w:tabs>
          <w:tab w:val="num" w:pos="720"/>
        </w:tabs>
        <w:ind w:left="720" w:hanging="360"/>
      </w:pPr>
      <w:rPr>
        <w:rFonts w:ascii="Symbol" w:hAnsi="Symbol" w:hint="default"/>
      </w:rPr>
    </w:lvl>
  </w:abstractNum>
  <w:abstractNum w:abstractNumId="4" w15:restartNumberingAfterBreak="0">
    <w:nsid w:val="00000002"/>
    <w:multiLevelType w:val="multilevel"/>
    <w:tmpl w:val="68C6DA4E"/>
    <w:numStyleLink w:val="List1"/>
  </w:abstractNum>
  <w:abstractNum w:abstractNumId="5" w15:restartNumberingAfterBreak="0">
    <w:nsid w:val="00000003"/>
    <w:multiLevelType w:val="multilevel"/>
    <w:tmpl w:val="894EE875"/>
    <w:lvl w:ilvl="0">
      <w:start w:val="1"/>
      <w:numFmt w:val="bullet"/>
      <w:suff w:val="nothing"/>
      <w:lvlText w:val=""/>
      <w:lvlJc w:val="left"/>
      <w:pPr>
        <w:ind w:left="0" w:firstLine="0"/>
      </w:pPr>
      <w:rPr>
        <w:rFonts w:hint="default"/>
        <w:position w:val="0"/>
      </w:rPr>
    </w:lvl>
    <w:lvl w:ilvl="1">
      <w:numFmt w:val="bullet"/>
      <w:lvlText w:val=""/>
      <w:lvlJc w:val="left"/>
      <w:pPr>
        <w:tabs>
          <w:tab w:val="num" w:pos="720"/>
        </w:tabs>
        <w:ind w:left="720" w:firstLine="0"/>
      </w:pPr>
      <w:rPr>
        <w:rFonts w:hint="default"/>
        <w:position w:val="0"/>
      </w:rPr>
    </w:lvl>
    <w:lvl w:ilvl="2">
      <w:numFmt w:val="bullet"/>
      <w:lvlText w:val="•"/>
      <w:lvlJc w:val="left"/>
      <w:pPr>
        <w:tabs>
          <w:tab w:val="num" w:pos="500"/>
        </w:tabs>
        <w:ind w:left="500" w:firstLine="16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25A63E4"/>
    <w:multiLevelType w:val="multilevel"/>
    <w:tmpl w:val="C1D477B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830B7F"/>
    <w:multiLevelType w:val="multilevel"/>
    <w:tmpl w:val="5EA6669C"/>
    <w:lvl w:ilvl="0">
      <w:numFmt w:val="bullet"/>
      <w:lvlText w:val="●"/>
      <w:lvlJc w:val="left"/>
      <w:pPr>
        <w:ind w:left="630" w:firstLine="0"/>
      </w:pPr>
      <w:rPr>
        <w:rFonts w:ascii="Arial" w:eastAsia="Arial" w:hAnsi="Arial" w:cs="Arial"/>
        <w:color w:val="222222"/>
        <w:sz w:val="22"/>
        <w:u w:val="none"/>
        <w:shd w:val="clear" w:color="auto" w:fill="FFFFFF"/>
      </w:rPr>
    </w:lvl>
    <w:lvl w:ilvl="1">
      <w:numFmt w:val="bullet"/>
      <w:lvlText w:val="○"/>
      <w:lvlJc w:val="left"/>
      <w:pPr>
        <w:ind w:left="2790" w:firstLine="0"/>
      </w:pPr>
      <w:rPr>
        <w:rFonts w:ascii="Arial" w:eastAsia="Arial" w:hAnsi="Arial" w:cs="Arial"/>
        <w:u w:val="none"/>
      </w:rPr>
    </w:lvl>
    <w:lvl w:ilvl="2">
      <w:numFmt w:val="bullet"/>
      <w:lvlText w:val="■"/>
      <w:lvlJc w:val="left"/>
      <w:pPr>
        <w:ind w:left="4950" w:firstLine="0"/>
      </w:pPr>
      <w:rPr>
        <w:rFonts w:ascii="Arial" w:eastAsia="Arial" w:hAnsi="Arial" w:cs="Arial"/>
        <w:u w:val="none"/>
      </w:rPr>
    </w:lvl>
    <w:lvl w:ilvl="3">
      <w:numFmt w:val="bullet"/>
      <w:lvlText w:val="●"/>
      <w:lvlJc w:val="left"/>
      <w:pPr>
        <w:ind w:left="7110" w:firstLine="0"/>
      </w:pPr>
      <w:rPr>
        <w:rFonts w:ascii="Arial" w:eastAsia="Arial" w:hAnsi="Arial" w:cs="Arial"/>
        <w:u w:val="none"/>
      </w:rPr>
    </w:lvl>
    <w:lvl w:ilvl="4">
      <w:numFmt w:val="bullet"/>
      <w:lvlText w:val="○"/>
      <w:lvlJc w:val="left"/>
      <w:pPr>
        <w:ind w:left="9270" w:firstLine="0"/>
      </w:pPr>
      <w:rPr>
        <w:rFonts w:ascii="Arial" w:eastAsia="Arial" w:hAnsi="Arial" w:cs="Arial"/>
        <w:u w:val="none"/>
      </w:rPr>
    </w:lvl>
    <w:lvl w:ilvl="5">
      <w:numFmt w:val="bullet"/>
      <w:lvlText w:val="■"/>
      <w:lvlJc w:val="left"/>
      <w:pPr>
        <w:ind w:left="11430" w:firstLine="0"/>
      </w:pPr>
      <w:rPr>
        <w:rFonts w:ascii="Arial" w:eastAsia="Arial" w:hAnsi="Arial" w:cs="Arial"/>
        <w:u w:val="none"/>
      </w:rPr>
    </w:lvl>
    <w:lvl w:ilvl="6">
      <w:numFmt w:val="bullet"/>
      <w:lvlText w:val="●"/>
      <w:lvlJc w:val="left"/>
      <w:pPr>
        <w:ind w:left="13590" w:firstLine="0"/>
      </w:pPr>
      <w:rPr>
        <w:rFonts w:ascii="Arial" w:eastAsia="Arial" w:hAnsi="Arial" w:cs="Arial"/>
        <w:u w:val="none"/>
      </w:rPr>
    </w:lvl>
    <w:lvl w:ilvl="7">
      <w:numFmt w:val="bullet"/>
      <w:lvlText w:val="○"/>
      <w:lvlJc w:val="left"/>
      <w:pPr>
        <w:ind w:left="15750" w:firstLine="0"/>
      </w:pPr>
      <w:rPr>
        <w:rFonts w:ascii="Arial" w:eastAsia="Arial" w:hAnsi="Arial" w:cs="Arial"/>
        <w:u w:val="none"/>
      </w:rPr>
    </w:lvl>
    <w:lvl w:ilvl="8">
      <w:numFmt w:val="bullet"/>
      <w:lvlText w:val="■"/>
      <w:lvlJc w:val="left"/>
      <w:pPr>
        <w:ind w:left="17910" w:firstLine="0"/>
      </w:pPr>
      <w:rPr>
        <w:rFonts w:ascii="Arial" w:eastAsia="Arial" w:hAnsi="Arial" w:cs="Arial"/>
        <w:u w:val="none"/>
      </w:rPr>
    </w:lvl>
  </w:abstractNum>
  <w:abstractNum w:abstractNumId="8" w15:restartNumberingAfterBreak="0">
    <w:nsid w:val="0685480B"/>
    <w:multiLevelType w:val="multilevel"/>
    <w:tmpl w:val="33AE1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766740"/>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0ED07974"/>
    <w:multiLevelType w:val="hybridMultilevel"/>
    <w:tmpl w:val="E2265FAC"/>
    <w:lvl w:ilvl="0" w:tplc="236C45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C44FFF"/>
    <w:multiLevelType w:val="multilevel"/>
    <w:tmpl w:val="51FE1134"/>
    <w:lvl w:ilvl="0">
      <w:start w:val="1"/>
      <w:numFmt w:val="none"/>
      <w:lvlText w:val=""/>
      <w:legacy w:legacy="1" w:legacySpace="120" w:legacyIndent="360"/>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17EB40B0"/>
    <w:multiLevelType w:val="hybridMultilevel"/>
    <w:tmpl w:val="DB88A0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60C2A"/>
    <w:multiLevelType w:val="hybridMultilevel"/>
    <w:tmpl w:val="6E5E78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13AD0"/>
    <w:multiLevelType w:val="hybridMultilevel"/>
    <w:tmpl w:val="0A466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B5571B"/>
    <w:multiLevelType w:val="multilevel"/>
    <w:tmpl w:val="CBFA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1817BD"/>
    <w:multiLevelType w:val="hybridMultilevel"/>
    <w:tmpl w:val="7D06B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76162"/>
    <w:multiLevelType w:val="hybridMultilevel"/>
    <w:tmpl w:val="781C6C6C"/>
    <w:lvl w:ilvl="0" w:tplc="04090001">
      <w:start w:val="1"/>
      <w:numFmt w:val="bullet"/>
      <w:lvlText w:val=""/>
      <w:lvlJc w:val="left"/>
      <w:pPr>
        <w:tabs>
          <w:tab w:val="num" w:pos="0"/>
        </w:tabs>
        <w:ind w:left="720" w:hanging="360"/>
      </w:pPr>
      <w:rPr>
        <w:rFonts w:ascii="Symbol" w:hAnsi="Symbol" w:hint="default"/>
        <w:b w:val="0"/>
        <w:bCs w:val="0"/>
        <w:i w:val="0"/>
        <w:iCs w:val="0"/>
        <w:strike w:val="0"/>
        <w:color w:val="000000"/>
        <w:sz w:val="20"/>
        <w:szCs w:val="20"/>
        <w:u w:val="none"/>
      </w:rPr>
    </w:lvl>
    <w:lvl w:ilvl="1" w:tplc="00000001">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00000002">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00000003">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00000004">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00000005">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00000006">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00000007">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00000008">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18" w15:restartNumberingAfterBreak="0">
    <w:nsid w:val="2DDC1E67"/>
    <w:multiLevelType w:val="hybridMultilevel"/>
    <w:tmpl w:val="12244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70651"/>
    <w:multiLevelType w:val="multilevel"/>
    <w:tmpl w:val="FCC6DFBE"/>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0" w15:restartNumberingAfterBreak="0">
    <w:nsid w:val="304F7F45"/>
    <w:multiLevelType w:val="hybridMultilevel"/>
    <w:tmpl w:val="9D2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541F02"/>
    <w:multiLevelType w:val="hybridMultilevel"/>
    <w:tmpl w:val="8CDEA12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B12CAD"/>
    <w:multiLevelType w:val="hybridMultilevel"/>
    <w:tmpl w:val="2AE4DAD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Tahoma"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Tahoma"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Tahoma"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4D35193"/>
    <w:multiLevelType w:val="multilevel"/>
    <w:tmpl w:val="7742AC08"/>
    <w:lvl w:ilvl="0">
      <w:start w:val="1"/>
      <w:numFmt w:val="upperLetter"/>
      <w:lvlText w:val="%1)"/>
      <w:lvlJc w:val="left"/>
      <w:pPr>
        <w:ind w:left="1440" w:firstLine="0"/>
      </w:pPr>
      <w:rPr>
        <w:rFonts w:ascii="Arial" w:eastAsia="Arial" w:hAnsi="Arial" w:cs="Arial"/>
      </w:rPr>
    </w:lvl>
    <w:lvl w:ilvl="1">
      <w:start w:val="1"/>
      <w:numFmt w:val="lowerLetter"/>
      <w:lvlText w:val="%2."/>
      <w:lvlJc w:val="left"/>
      <w:pPr>
        <w:ind w:left="3600" w:firstLine="0"/>
      </w:pPr>
    </w:lvl>
    <w:lvl w:ilvl="2">
      <w:start w:val="1"/>
      <w:numFmt w:val="lowerRoman"/>
      <w:lvlText w:val="%3."/>
      <w:lvlJc w:val="right"/>
      <w:pPr>
        <w:ind w:left="5940" w:firstLine="0"/>
      </w:pPr>
    </w:lvl>
    <w:lvl w:ilvl="3">
      <w:start w:val="1"/>
      <w:numFmt w:val="decimal"/>
      <w:lvlText w:val="%4."/>
      <w:lvlJc w:val="left"/>
      <w:pPr>
        <w:ind w:left="7920" w:firstLine="0"/>
      </w:pPr>
    </w:lvl>
    <w:lvl w:ilvl="4">
      <w:start w:val="1"/>
      <w:numFmt w:val="lowerLetter"/>
      <w:lvlText w:val="%5."/>
      <w:lvlJc w:val="left"/>
      <w:pPr>
        <w:ind w:left="10080" w:firstLine="0"/>
      </w:pPr>
    </w:lvl>
    <w:lvl w:ilvl="5">
      <w:start w:val="1"/>
      <w:numFmt w:val="lowerRoman"/>
      <w:lvlText w:val="%6."/>
      <w:lvlJc w:val="right"/>
      <w:pPr>
        <w:ind w:left="12420" w:firstLine="0"/>
      </w:pPr>
    </w:lvl>
    <w:lvl w:ilvl="6">
      <w:start w:val="1"/>
      <w:numFmt w:val="decimal"/>
      <w:lvlText w:val="%7."/>
      <w:lvlJc w:val="left"/>
      <w:pPr>
        <w:ind w:left="14400" w:firstLine="0"/>
      </w:pPr>
    </w:lvl>
    <w:lvl w:ilvl="7">
      <w:start w:val="1"/>
      <w:numFmt w:val="lowerLetter"/>
      <w:lvlText w:val="%8."/>
      <w:lvlJc w:val="left"/>
      <w:pPr>
        <w:ind w:left="16560" w:firstLine="0"/>
      </w:pPr>
    </w:lvl>
    <w:lvl w:ilvl="8">
      <w:start w:val="1"/>
      <w:numFmt w:val="lowerRoman"/>
      <w:lvlText w:val="%9."/>
      <w:lvlJc w:val="right"/>
      <w:pPr>
        <w:ind w:left="18900" w:firstLine="0"/>
      </w:pPr>
    </w:lvl>
  </w:abstractNum>
  <w:abstractNum w:abstractNumId="24" w15:restartNumberingAfterBreak="0">
    <w:nsid w:val="36C42D28"/>
    <w:multiLevelType w:val="hybridMultilevel"/>
    <w:tmpl w:val="0E8E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EA1562"/>
    <w:multiLevelType w:val="hybridMultilevel"/>
    <w:tmpl w:val="F790D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87D69"/>
    <w:multiLevelType w:val="hybridMultilevel"/>
    <w:tmpl w:val="03E82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7712E4"/>
    <w:multiLevelType w:val="hybridMultilevel"/>
    <w:tmpl w:val="E11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64F33"/>
    <w:multiLevelType w:val="multilevel"/>
    <w:tmpl w:val="40F68CDC"/>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
      <w:lvlJc w:val="left"/>
      <w:pPr>
        <w:tabs>
          <w:tab w:val="num" w:pos="360"/>
        </w:tabs>
        <w:ind w:left="360" w:firstLine="1080"/>
      </w:pPr>
      <w:rPr>
        <w:rFonts w:ascii="Symbol"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9" w15:restartNumberingAfterBreak="0">
    <w:nsid w:val="4B6A6B10"/>
    <w:multiLevelType w:val="hybridMultilevel"/>
    <w:tmpl w:val="3E7A5D96"/>
    <w:lvl w:ilvl="0" w:tplc="A4803AD0">
      <w:start w:val="1"/>
      <w:numFmt w:val="decimal"/>
      <w:lvlText w:val="%1."/>
      <w:lvlJc w:val="left"/>
      <w:pPr>
        <w:ind w:left="104" w:hanging="200"/>
      </w:pPr>
      <w:rPr>
        <w:rFonts w:ascii="Times New Roman" w:eastAsia="Times New Roman" w:hAnsi="Times New Roman" w:hint="default"/>
        <w:spacing w:val="1"/>
        <w:w w:val="99"/>
        <w:sz w:val="20"/>
        <w:szCs w:val="20"/>
      </w:rPr>
    </w:lvl>
    <w:lvl w:ilvl="1" w:tplc="A050C9EC">
      <w:start w:val="1"/>
      <w:numFmt w:val="bullet"/>
      <w:lvlText w:val="•"/>
      <w:lvlJc w:val="left"/>
      <w:pPr>
        <w:ind w:left="1055" w:hanging="200"/>
      </w:pPr>
      <w:rPr>
        <w:rFonts w:hint="default"/>
      </w:rPr>
    </w:lvl>
    <w:lvl w:ilvl="2" w:tplc="F8F67F84">
      <w:start w:val="1"/>
      <w:numFmt w:val="bullet"/>
      <w:lvlText w:val="•"/>
      <w:lvlJc w:val="left"/>
      <w:pPr>
        <w:ind w:left="2007" w:hanging="200"/>
      </w:pPr>
      <w:rPr>
        <w:rFonts w:hint="default"/>
      </w:rPr>
    </w:lvl>
    <w:lvl w:ilvl="3" w:tplc="7D2C5FFE">
      <w:start w:val="1"/>
      <w:numFmt w:val="bullet"/>
      <w:lvlText w:val="•"/>
      <w:lvlJc w:val="left"/>
      <w:pPr>
        <w:ind w:left="2958" w:hanging="200"/>
      </w:pPr>
      <w:rPr>
        <w:rFonts w:hint="default"/>
      </w:rPr>
    </w:lvl>
    <w:lvl w:ilvl="4" w:tplc="27E01CB6">
      <w:start w:val="1"/>
      <w:numFmt w:val="bullet"/>
      <w:lvlText w:val="•"/>
      <w:lvlJc w:val="left"/>
      <w:pPr>
        <w:ind w:left="3910" w:hanging="200"/>
      </w:pPr>
      <w:rPr>
        <w:rFonts w:hint="default"/>
      </w:rPr>
    </w:lvl>
    <w:lvl w:ilvl="5" w:tplc="D05E30F0">
      <w:start w:val="1"/>
      <w:numFmt w:val="bullet"/>
      <w:lvlText w:val="•"/>
      <w:lvlJc w:val="left"/>
      <w:pPr>
        <w:ind w:left="4862" w:hanging="200"/>
      </w:pPr>
      <w:rPr>
        <w:rFonts w:hint="default"/>
      </w:rPr>
    </w:lvl>
    <w:lvl w:ilvl="6" w:tplc="EF3215A6">
      <w:start w:val="1"/>
      <w:numFmt w:val="bullet"/>
      <w:lvlText w:val="•"/>
      <w:lvlJc w:val="left"/>
      <w:pPr>
        <w:ind w:left="5813" w:hanging="200"/>
      </w:pPr>
      <w:rPr>
        <w:rFonts w:hint="default"/>
      </w:rPr>
    </w:lvl>
    <w:lvl w:ilvl="7" w:tplc="09E01594">
      <w:start w:val="1"/>
      <w:numFmt w:val="bullet"/>
      <w:lvlText w:val="•"/>
      <w:lvlJc w:val="left"/>
      <w:pPr>
        <w:ind w:left="6765" w:hanging="200"/>
      </w:pPr>
      <w:rPr>
        <w:rFonts w:hint="default"/>
      </w:rPr>
    </w:lvl>
    <w:lvl w:ilvl="8" w:tplc="1C00834E">
      <w:start w:val="1"/>
      <w:numFmt w:val="bullet"/>
      <w:lvlText w:val="•"/>
      <w:lvlJc w:val="left"/>
      <w:pPr>
        <w:ind w:left="7716" w:hanging="200"/>
      </w:pPr>
      <w:rPr>
        <w:rFonts w:hint="default"/>
      </w:rPr>
    </w:lvl>
  </w:abstractNum>
  <w:abstractNum w:abstractNumId="30" w15:restartNumberingAfterBreak="0">
    <w:nsid w:val="4C4A6B9B"/>
    <w:multiLevelType w:val="hybridMultilevel"/>
    <w:tmpl w:val="C7AA7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AC6AAC"/>
    <w:multiLevelType w:val="hybridMultilevel"/>
    <w:tmpl w:val="130C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937AB1"/>
    <w:multiLevelType w:val="multilevel"/>
    <w:tmpl w:val="56B4A1A8"/>
    <w:lvl w:ilvl="0">
      <w:numFmt w:val="bullet"/>
      <w:lvlText w:val="●"/>
      <w:lvlJc w:val="left"/>
      <w:pPr>
        <w:ind w:left="630" w:firstLine="0"/>
      </w:pPr>
      <w:rPr>
        <w:rFonts w:ascii="Arial" w:eastAsia="Arial" w:hAnsi="Arial" w:cs="Arial"/>
        <w:color w:val="222222"/>
        <w:sz w:val="22"/>
        <w:u w:val="none"/>
        <w:shd w:val="clear" w:color="auto" w:fill="FFFFFF"/>
      </w:rPr>
    </w:lvl>
    <w:lvl w:ilvl="1">
      <w:numFmt w:val="bullet"/>
      <w:lvlText w:val="○"/>
      <w:lvlJc w:val="left"/>
      <w:pPr>
        <w:ind w:left="2790" w:firstLine="0"/>
      </w:pPr>
      <w:rPr>
        <w:rFonts w:ascii="Arial" w:eastAsia="Arial" w:hAnsi="Arial" w:cs="Arial"/>
        <w:u w:val="none"/>
      </w:rPr>
    </w:lvl>
    <w:lvl w:ilvl="2">
      <w:numFmt w:val="bullet"/>
      <w:lvlText w:val="■"/>
      <w:lvlJc w:val="left"/>
      <w:pPr>
        <w:ind w:left="4950" w:firstLine="0"/>
      </w:pPr>
      <w:rPr>
        <w:rFonts w:ascii="Arial" w:eastAsia="Arial" w:hAnsi="Arial" w:cs="Arial"/>
        <w:u w:val="none"/>
      </w:rPr>
    </w:lvl>
    <w:lvl w:ilvl="3">
      <w:numFmt w:val="bullet"/>
      <w:lvlText w:val="●"/>
      <w:lvlJc w:val="left"/>
      <w:pPr>
        <w:ind w:left="7110" w:firstLine="0"/>
      </w:pPr>
      <w:rPr>
        <w:rFonts w:ascii="Arial" w:eastAsia="Arial" w:hAnsi="Arial" w:cs="Arial"/>
        <w:u w:val="none"/>
      </w:rPr>
    </w:lvl>
    <w:lvl w:ilvl="4">
      <w:numFmt w:val="bullet"/>
      <w:lvlText w:val="○"/>
      <w:lvlJc w:val="left"/>
      <w:pPr>
        <w:ind w:left="9270" w:firstLine="0"/>
      </w:pPr>
      <w:rPr>
        <w:rFonts w:ascii="Arial" w:eastAsia="Arial" w:hAnsi="Arial" w:cs="Arial"/>
        <w:u w:val="none"/>
      </w:rPr>
    </w:lvl>
    <w:lvl w:ilvl="5">
      <w:numFmt w:val="bullet"/>
      <w:lvlText w:val="■"/>
      <w:lvlJc w:val="left"/>
      <w:pPr>
        <w:ind w:left="11430" w:firstLine="0"/>
      </w:pPr>
      <w:rPr>
        <w:rFonts w:ascii="Arial" w:eastAsia="Arial" w:hAnsi="Arial" w:cs="Arial"/>
        <w:u w:val="none"/>
      </w:rPr>
    </w:lvl>
    <w:lvl w:ilvl="6">
      <w:numFmt w:val="bullet"/>
      <w:lvlText w:val="●"/>
      <w:lvlJc w:val="left"/>
      <w:pPr>
        <w:ind w:left="13590" w:firstLine="0"/>
      </w:pPr>
      <w:rPr>
        <w:rFonts w:ascii="Arial" w:eastAsia="Arial" w:hAnsi="Arial" w:cs="Arial"/>
        <w:u w:val="none"/>
      </w:rPr>
    </w:lvl>
    <w:lvl w:ilvl="7">
      <w:numFmt w:val="bullet"/>
      <w:lvlText w:val="○"/>
      <w:lvlJc w:val="left"/>
      <w:pPr>
        <w:ind w:left="15750" w:firstLine="0"/>
      </w:pPr>
      <w:rPr>
        <w:rFonts w:ascii="Arial" w:eastAsia="Arial" w:hAnsi="Arial" w:cs="Arial"/>
        <w:u w:val="none"/>
      </w:rPr>
    </w:lvl>
    <w:lvl w:ilvl="8">
      <w:numFmt w:val="bullet"/>
      <w:lvlText w:val="■"/>
      <w:lvlJc w:val="left"/>
      <w:pPr>
        <w:ind w:left="17910" w:firstLine="0"/>
      </w:pPr>
      <w:rPr>
        <w:rFonts w:ascii="Arial" w:eastAsia="Arial" w:hAnsi="Arial" w:cs="Arial"/>
        <w:u w:val="none"/>
      </w:rPr>
    </w:lvl>
  </w:abstractNum>
  <w:abstractNum w:abstractNumId="33" w15:restartNumberingAfterBreak="0">
    <w:nsid w:val="501E5D90"/>
    <w:multiLevelType w:val="multilevel"/>
    <w:tmpl w:val="6B4CB480"/>
    <w:lvl w:ilvl="0">
      <w:numFmt w:val="bullet"/>
      <w:lvlText w:val="●"/>
      <w:lvlJc w:val="left"/>
      <w:pPr>
        <w:ind w:left="540" w:firstLine="0"/>
      </w:pPr>
      <w:rPr>
        <w:rFonts w:ascii="Arial" w:eastAsia="Arial" w:hAnsi="Arial" w:cs="Arial"/>
        <w:color w:val="222222"/>
        <w:sz w:val="22"/>
        <w:u w:val="none"/>
        <w:shd w:val="clear" w:color="auto" w:fill="FFFFFF"/>
      </w:rPr>
    </w:lvl>
    <w:lvl w:ilvl="1">
      <w:numFmt w:val="bullet"/>
      <w:lvlText w:val="○"/>
      <w:lvlJc w:val="left"/>
      <w:pPr>
        <w:ind w:left="990" w:firstLine="0"/>
      </w:pPr>
      <w:rPr>
        <w:rFonts w:ascii="Arial" w:eastAsia="Arial" w:hAnsi="Arial" w:cs="Arial"/>
        <w:color w:val="222222"/>
        <w:sz w:val="22"/>
        <w:u w:val="none"/>
        <w:shd w:val="clear" w:color="auto" w:fill="FFFFFF"/>
      </w:rPr>
    </w:lvl>
    <w:lvl w:ilvl="2">
      <w:numFmt w:val="bullet"/>
      <w:lvlText w:val="■"/>
      <w:lvlJc w:val="left"/>
      <w:pPr>
        <w:ind w:left="4860" w:firstLine="0"/>
      </w:pPr>
      <w:rPr>
        <w:rFonts w:ascii="Arial" w:eastAsia="Arial" w:hAnsi="Arial" w:cs="Arial"/>
        <w:u w:val="none"/>
      </w:rPr>
    </w:lvl>
    <w:lvl w:ilvl="3">
      <w:numFmt w:val="bullet"/>
      <w:lvlText w:val="●"/>
      <w:lvlJc w:val="left"/>
      <w:pPr>
        <w:ind w:left="7020" w:firstLine="0"/>
      </w:pPr>
      <w:rPr>
        <w:rFonts w:ascii="Arial" w:eastAsia="Arial" w:hAnsi="Arial" w:cs="Arial"/>
        <w:u w:val="none"/>
      </w:rPr>
    </w:lvl>
    <w:lvl w:ilvl="4">
      <w:numFmt w:val="bullet"/>
      <w:lvlText w:val="○"/>
      <w:lvlJc w:val="left"/>
      <w:pPr>
        <w:ind w:left="9180" w:firstLine="0"/>
      </w:pPr>
      <w:rPr>
        <w:rFonts w:ascii="Arial" w:eastAsia="Arial" w:hAnsi="Arial" w:cs="Arial"/>
        <w:u w:val="none"/>
      </w:rPr>
    </w:lvl>
    <w:lvl w:ilvl="5">
      <w:numFmt w:val="bullet"/>
      <w:lvlText w:val="■"/>
      <w:lvlJc w:val="left"/>
      <w:pPr>
        <w:ind w:left="11340" w:firstLine="0"/>
      </w:pPr>
      <w:rPr>
        <w:rFonts w:ascii="Arial" w:eastAsia="Arial" w:hAnsi="Arial" w:cs="Arial"/>
        <w:u w:val="none"/>
      </w:rPr>
    </w:lvl>
    <w:lvl w:ilvl="6">
      <w:numFmt w:val="bullet"/>
      <w:lvlText w:val="●"/>
      <w:lvlJc w:val="left"/>
      <w:pPr>
        <w:ind w:left="13500" w:firstLine="0"/>
      </w:pPr>
      <w:rPr>
        <w:rFonts w:ascii="Arial" w:eastAsia="Arial" w:hAnsi="Arial" w:cs="Arial"/>
        <w:u w:val="none"/>
      </w:rPr>
    </w:lvl>
    <w:lvl w:ilvl="7">
      <w:numFmt w:val="bullet"/>
      <w:lvlText w:val="○"/>
      <w:lvlJc w:val="left"/>
      <w:pPr>
        <w:ind w:left="15660" w:firstLine="0"/>
      </w:pPr>
      <w:rPr>
        <w:rFonts w:ascii="Arial" w:eastAsia="Arial" w:hAnsi="Arial" w:cs="Arial"/>
        <w:u w:val="none"/>
      </w:rPr>
    </w:lvl>
    <w:lvl w:ilvl="8">
      <w:numFmt w:val="bullet"/>
      <w:lvlText w:val="■"/>
      <w:lvlJc w:val="left"/>
      <w:pPr>
        <w:ind w:left="17820" w:firstLine="0"/>
      </w:pPr>
      <w:rPr>
        <w:rFonts w:ascii="Arial" w:eastAsia="Arial" w:hAnsi="Arial" w:cs="Arial"/>
        <w:u w:val="none"/>
      </w:rPr>
    </w:lvl>
  </w:abstractNum>
  <w:abstractNum w:abstractNumId="34" w15:restartNumberingAfterBreak="0">
    <w:nsid w:val="50602D55"/>
    <w:multiLevelType w:val="hybridMultilevel"/>
    <w:tmpl w:val="BBF2B0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5475B46"/>
    <w:multiLevelType w:val="multilevel"/>
    <w:tmpl w:val="A05C6B64"/>
    <w:lvl w:ilvl="0">
      <w:numFmt w:val="bullet"/>
      <w:lvlText w:val="●"/>
      <w:lvlJc w:val="left"/>
      <w:pPr>
        <w:ind w:left="720" w:firstLine="0"/>
      </w:pPr>
      <w:rPr>
        <w:rFonts w:ascii="Arial" w:eastAsia="Arial" w:hAnsi="Arial" w:cs="Arial"/>
      </w:rPr>
    </w:lvl>
    <w:lvl w:ilvl="1">
      <w:start w:val="1"/>
      <w:numFmt w:val="lowerLetter"/>
      <w:lvlText w:val="%2."/>
      <w:lvlJc w:val="left"/>
      <w:pPr>
        <w:ind w:left="4260" w:firstLine="0"/>
      </w:pPr>
    </w:lvl>
    <w:lvl w:ilvl="2">
      <w:start w:val="1"/>
      <w:numFmt w:val="lowerRoman"/>
      <w:lvlText w:val="%3."/>
      <w:lvlJc w:val="right"/>
      <w:pPr>
        <w:ind w:left="6600" w:firstLine="0"/>
      </w:pPr>
    </w:lvl>
    <w:lvl w:ilvl="3">
      <w:start w:val="1"/>
      <w:numFmt w:val="decimal"/>
      <w:lvlText w:val="%4."/>
      <w:lvlJc w:val="left"/>
      <w:pPr>
        <w:ind w:left="8580" w:firstLine="0"/>
      </w:pPr>
    </w:lvl>
    <w:lvl w:ilvl="4">
      <w:start w:val="1"/>
      <w:numFmt w:val="lowerLetter"/>
      <w:lvlText w:val="%5."/>
      <w:lvlJc w:val="left"/>
      <w:pPr>
        <w:ind w:left="10740" w:firstLine="0"/>
      </w:pPr>
    </w:lvl>
    <w:lvl w:ilvl="5">
      <w:start w:val="1"/>
      <w:numFmt w:val="lowerRoman"/>
      <w:lvlText w:val="%6."/>
      <w:lvlJc w:val="right"/>
      <w:pPr>
        <w:ind w:left="13080" w:firstLine="0"/>
      </w:pPr>
    </w:lvl>
    <w:lvl w:ilvl="6">
      <w:start w:val="1"/>
      <w:numFmt w:val="decimal"/>
      <w:lvlText w:val="%7."/>
      <w:lvlJc w:val="left"/>
      <w:pPr>
        <w:ind w:left="15060" w:firstLine="0"/>
      </w:pPr>
    </w:lvl>
    <w:lvl w:ilvl="7">
      <w:start w:val="1"/>
      <w:numFmt w:val="lowerLetter"/>
      <w:lvlText w:val="%8."/>
      <w:lvlJc w:val="left"/>
      <w:pPr>
        <w:ind w:left="17220" w:firstLine="0"/>
      </w:pPr>
    </w:lvl>
    <w:lvl w:ilvl="8">
      <w:start w:val="1"/>
      <w:numFmt w:val="lowerRoman"/>
      <w:lvlText w:val="%9."/>
      <w:lvlJc w:val="right"/>
      <w:pPr>
        <w:ind w:left="19560" w:firstLine="0"/>
      </w:pPr>
    </w:lvl>
  </w:abstractNum>
  <w:abstractNum w:abstractNumId="36" w15:restartNumberingAfterBreak="0">
    <w:nsid w:val="56571E17"/>
    <w:multiLevelType w:val="hybridMultilevel"/>
    <w:tmpl w:val="0D26E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6C030D"/>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8" w15:restartNumberingAfterBreak="0">
    <w:nsid w:val="587A0D0A"/>
    <w:multiLevelType w:val="hybridMultilevel"/>
    <w:tmpl w:val="470AAF8C"/>
    <w:lvl w:ilvl="0" w:tplc="5E5ECD52">
      <w:start w:val="1"/>
      <w:numFmt w:val="decimal"/>
      <w:lvlText w:val="%1."/>
      <w:lvlJc w:val="left"/>
      <w:pPr>
        <w:ind w:left="104" w:hanging="201"/>
      </w:pPr>
      <w:rPr>
        <w:rFonts w:ascii="Times New Roman" w:eastAsia="Times New Roman" w:hAnsi="Times New Roman" w:hint="default"/>
        <w:spacing w:val="1"/>
        <w:w w:val="99"/>
        <w:sz w:val="20"/>
        <w:szCs w:val="20"/>
      </w:rPr>
    </w:lvl>
    <w:lvl w:ilvl="1" w:tplc="4334A1C0">
      <w:start w:val="1"/>
      <w:numFmt w:val="decimal"/>
      <w:lvlText w:val="%2."/>
      <w:lvlJc w:val="left"/>
      <w:pPr>
        <w:ind w:left="684" w:hanging="201"/>
      </w:pPr>
      <w:rPr>
        <w:rFonts w:ascii="Calibri" w:eastAsia="Times New Roman" w:hAnsi="Calibri" w:hint="default"/>
        <w:spacing w:val="1"/>
        <w:w w:val="99"/>
        <w:sz w:val="22"/>
        <w:szCs w:val="22"/>
      </w:rPr>
    </w:lvl>
    <w:lvl w:ilvl="2" w:tplc="3DB24AD4">
      <w:start w:val="1"/>
      <w:numFmt w:val="lowerLetter"/>
      <w:lvlText w:val="%3."/>
      <w:lvlJc w:val="left"/>
      <w:pPr>
        <w:ind w:left="684" w:hanging="190"/>
      </w:pPr>
      <w:rPr>
        <w:rFonts w:ascii="Times New Roman" w:eastAsia="Times New Roman" w:hAnsi="Times New Roman" w:hint="default"/>
        <w:w w:val="99"/>
        <w:sz w:val="20"/>
        <w:szCs w:val="20"/>
      </w:rPr>
    </w:lvl>
    <w:lvl w:ilvl="3" w:tplc="F51AA9A0">
      <w:start w:val="1"/>
      <w:numFmt w:val="bullet"/>
      <w:lvlText w:val="•"/>
      <w:lvlJc w:val="left"/>
      <w:pPr>
        <w:ind w:left="2665" w:hanging="190"/>
      </w:pPr>
      <w:rPr>
        <w:rFonts w:hint="default"/>
      </w:rPr>
    </w:lvl>
    <w:lvl w:ilvl="4" w:tplc="F5C63C9E">
      <w:start w:val="1"/>
      <w:numFmt w:val="bullet"/>
      <w:lvlText w:val="•"/>
      <w:lvlJc w:val="left"/>
      <w:pPr>
        <w:ind w:left="3656" w:hanging="190"/>
      </w:pPr>
      <w:rPr>
        <w:rFonts w:hint="default"/>
      </w:rPr>
    </w:lvl>
    <w:lvl w:ilvl="5" w:tplc="FC029742">
      <w:start w:val="1"/>
      <w:numFmt w:val="bullet"/>
      <w:lvlText w:val="•"/>
      <w:lvlJc w:val="left"/>
      <w:pPr>
        <w:ind w:left="4646" w:hanging="190"/>
      </w:pPr>
      <w:rPr>
        <w:rFonts w:hint="default"/>
      </w:rPr>
    </w:lvl>
    <w:lvl w:ilvl="6" w:tplc="37F2A906">
      <w:start w:val="1"/>
      <w:numFmt w:val="bullet"/>
      <w:lvlText w:val="•"/>
      <w:lvlJc w:val="left"/>
      <w:pPr>
        <w:ind w:left="5637" w:hanging="190"/>
      </w:pPr>
      <w:rPr>
        <w:rFonts w:hint="default"/>
      </w:rPr>
    </w:lvl>
    <w:lvl w:ilvl="7" w:tplc="D96A7808">
      <w:start w:val="1"/>
      <w:numFmt w:val="bullet"/>
      <w:lvlText w:val="•"/>
      <w:lvlJc w:val="left"/>
      <w:pPr>
        <w:ind w:left="6628" w:hanging="190"/>
      </w:pPr>
      <w:rPr>
        <w:rFonts w:hint="default"/>
      </w:rPr>
    </w:lvl>
    <w:lvl w:ilvl="8" w:tplc="3E0E1C7E">
      <w:start w:val="1"/>
      <w:numFmt w:val="bullet"/>
      <w:lvlText w:val="•"/>
      <w:lvlJc w:val="left"/>
      <w:pPr>
        <w:ind w:left="7618" w:hanging="190"/>
      </w:pPr>
      <w:rPr>
        <w:rFonts w:hint="default"/>
      </w:rPr>
    </w:lvl>
  </w:abstractNum>
  <w:abstractNum w:abstractNumId="39" w15:restartNumberingAfterBreak="0">
    <w:nsid w:val="59E330B5"/>
    <w:multiLevelType w:val="multilevel"/>
    <w:tmpl w:val="AF8ACBD8"/>
    <w:lvl w:ilvl="0">
      <w:numFmt w:val="bullet"/>
      <w:lvlText w:val="●"/>
      <w:lvlJc w:val="left"/>
      <w:pPr>
        <w:ind w:left="1320" w:firstLine="0"/>
      </w:pPr>
      <w:rPr>
        <w:rFonts w:ascii="Arial" w:eastAsia="Arial" w:hAnsi="Arial" w:cs="Arial"/>
      </w:rPr>
    </w:lvl>
    <w:lvl w:ilvl="1">
      <w:start w:val="1"/>
      <w:numFmt w:val="decimal"/>
      <w:lvlText w:val="%2)"/>
      <w:lvlJc w:val="left"/>
      <w:pPr>
        <w:ind w:left="1260" w:firstLine="0"/>
      </w:pPr>
      <w:rPr>
        <w:rFonts w:ascii="Arial" w:eastAsia="Arial" w:hAnsi="Arial" w:cs="Arial"/>
      </w:rPr>
    </w:lvl>
    <w:lvl w:ilvl="2">
      <w:start w:val="1"/>
      <w:numFmt w:val="lowerRoman"/>
      <w:lvlText w:val="%3."/>
      <w:lvlJc w:val="right"/>
      <w:pPr>
        <w:ind w:left="6600" w:firstLine="0"/>
      </w:pPr>
    </w:lvl>
    <w:lvl w:ilvl="3">
      <w:start w:val="1"/>
      <w:numFmt w:val="decimal"/>
      <w:lvlText w:val="%4."/>
      <w:lvlJc w:val="left"/>
      <w:pPr>
        <w:ind w:left="8580" w:firstLine="0"/>
      </w:pPr>
    </w:lvl>
    <w:lvl w:ilvl="4">
      <w:start w:val="1"/>
      <w:numFmt w:val="lowerLetter"/>
      <w:lvlText w:val="%5."/>
      <w:lvlJc w:val="left"/>
      <w:pPr>
        <w:ind w:left="10740" w:firstLine="0"/>
      </w:pPr>
    </w:lvl>
    <w:lvl w:ilvl="5">
      <w:start w:val="1"/>
      <w:numFmt w:val="lowerRoman"/>
      <w:lvlText w:val="%6."/>
      <w:lvlJc w:val="right"/>
      <w:pPr>
        <w:ind w:left="13080" w:firstLine="0"/>
      </w:pPr>
    </w:lvl>
    <w:lvl w:ilvl="6">
      <w:start w:val="1"/>
      <w:numFmt w:val="decimal"/>
      <w:lvlText w:val="%7."/>
      <w:lvlJc w:val="left"/>
      <w:pPr>
        <w:ind w:left="15060" w:firstLine="0"/>
      </w:pPr>
    </w:lvl>
    <w:lvl w:ilvl="7">
      <w:start w:val="1"/>
      <w:numFmt w:val="lowerLetter"/>
      <w:lvlText w:val="%8."/>
      <w:lvlJc w:val="left"/>
      <w:pPr>
        <w:ind w:left="17220" w:firstLine="0"/>
      </w:pPr>
    </w:lvl>
    <w:lvl w:ilvl="8">
      <w:start w:val="1"/>
      <w:numFmt w:val="lowerRoman"/>
      <w:lvlText w:val="%9."/>
      <w:lvlJc w:val="right"/>
      <w:pPr>
        <w:ind w:left="19560" w:firstLine="0"/>
      </w:pPr>
    </w:lvl>
  </w:abstractNum>
  <w:abstractNum w:abstractNumId="40" w15:restartNumberingAfterBreak="0">
    <w:nsid w:val="5A745E24"/>
    <w:multiLevelType w:val="hybridMultilevel"/>
    <w:tmpl w:val="B09CDD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B3F409C"/>
    <w:multiLevelType w:val="hybridMultilevel"/>
    <w:tmpl w:val="4D42560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B5F1AA4"/>
    <w:multiLevelType w:val="multilevel"/>
    <w:tmpl w:val="68C6DA4E"/>
    <w:styleLink w:val="List1"/>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3" w15:restartNumberingAfterBreak="0">
    <w:nsid w:val="60586741"/>
    <w:multiLevelType w:val="hybridMultilevel"/>
    <w:tmpl w:val="DDA0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0F54C2"/>
    <w:multiLevelType w:val="hybridMultilevel"/>
    <w:tmpl w:val="E28EE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F06465"/>
    <w:multiLevelType w:val="multilevel"/>
    <w:tmpl w:val="87C4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613D9A"/>
    <w:multiLevelType w:val="multilevel"/>
    <w:tmpl w:val="A69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8C47088"/>
    <w:multiLevelType w:val="hybridMultilevel"/>
    <w:tmpl w:val="F7FC1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1F18A7"/>
    <w:multiLevelType w:val="hybridMultilevel"/>
    <w:tmpl w:val="DF267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F7D601D"/>
    <w:multiLevelType w:val="hybridMultilevel"/>
    <w:tmpl w:val="AF62C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CF07AE"/>
    <w:multiLevelType w:val="hybridMultilevel"/>
    <w:tmpl w:val="BC081B8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59C2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61C539A"/>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3" w15:restartNumberingAfterBreak="0">
    <w:nsid w:val="77110F8C"/>
    <w:multiLevelType w:val="hybridMultilevel"/>
    <w:tmpl w:val="5002C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173039"/>
    <w:multiLevelType w:val="hybridMultilevel"/>
    <w:tmpl w:val="CA4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79796E"/>
    <w:multiLevelType w:val="hybridMultilevel"/>
    <w:tmpl w:val="6F2C55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15:restartNumberingAfterBreak="0">
    <w:nsid w:val="7AFE4520"/>
    <w:multiLevelType w:val="hybridMultilevel"/>
    <w:tmpl w:val="466E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52"/>
  </w:num>
  <w:num w:numId="3">
    <w:abstractNumId w:val="37"/>
  </w:num>
  <w:num w:numId="4">
    <w:abstractNumId w:val="11"/>
  </w:num>
  <w:num w:numId="5">
    <w:abstractNumId w:val="9"/>
  </w:num>
  <w:num w:numId="6">
    <w:abstractNumId w:val="31"/>
  </w:num>
  <w:num w:numId="7">
    <w:abstractNumId w:val="35"/>
  </w:num>
  <w:num w:numId="8">
    <w:abstractNumId w:val="33"/>
  </w:num>
  <w:num w:numId="9">
    <w:abstractNumId w:val="7"/>
  </w:num>
  <w:num w:numId="10">
    <w:abstractNumId w:val="32"/>
  </w:num>
  <w:num w:numId="11">
    <w:abstractNumId w:val="39"/>
  </w:num>
  <w:num w:numId="12">
    <w:abstractNumId w:val="23"/>
  </w:num>
  <w:num w:numId="13">
    <w:abstractNumId w:val="30"/>
  </w:num>
  <w:num w:numId="14">
    <w:abstractNumId w:val="3"/>
  </w:num>
  <w:num w:numId="15">
    <w:abstractNumId w:val="13"/>
  </w:num>
  <w:num w:numId="16">
    <w:abstractNumId w:val="14"/>
  </w:num>
  <w:num w:numId="17">
    <w:abstractNumId w:val="20"/>
  </w:num>
  <w:num w:numId="18">
    <w:abstractNumId w:val="56"/>
  </w:num>
  <w:num w:numId="19">
    <w:abstractNumId w:val="24"/>
  </w:num>
  <w:num w:numId="20">
    <w:abstractNumId w:val="4"/>
  </w:num>
  <w:num w:numId="21">
    <w:abstractNumId w:val="45"/>
  </w:num>
  <w:num w:numId="22">
    <w:abstractNumId w:val="5"/>
  </w:num>
  <w:num w:numId="23">
    <w:abstractNumId w:val="28"/>
  </w:num>
  <w:num w:numId="24">
    <w:abstractNumId w:val="19"/>
  </w:num>
  <w:num w:numId="25">
    <w:abstractNumId w:val="18"/>
  </w:num>
  <w:num w:numId="26">
    <w:abstractNumId w:val="12"/>
  </w:num>
  <w:num w:numId="27">
    <w:abstractNumId w:val="36"/>
  </w:num>
  <w:num w:numId="28">
    <w:abstractNumId w:val="53"/>
  </w:num>
  <w:num w:numId="29">
    <w:abstractNumId w:val="44"/>
  </w:num>
  <w:num w:numId="30">
    <w:abstractNumId w:val="8"/>
  </w:num>
  <w:num w:numId="31">
    <w:abstractNumId w:val="27"/>
  </w:num>
  <w:num w:numId="32">
    <w:abstractNumId w:val="54"/>
  </w:num>
  <w:num w:numId="33">
    <w:abstractNumId w:val="46"/>
  </w:num>
  <w:num w:numId="34">
    <w:abstractNumId w:val="6"/>
  </w:num>
  <w:num w:numId="35">
    <w:abstractNumId w:val="15"/>
  </w:num>
  <w:num w:numId="36">
    <w:abstractNumId w:val="22"/>
  </w:num>
  <w:num w:numId="37">
    <w:abstractNumId w:val="17"/>
  </w:num>
  <w:num w:numId="38">
    <w:abstractNumId w:val="10"/>
  </w:num>
  <w:num w:numId="39">
    <w:abstractNumId w:val="41"/>
  </w:num>
  <w:num w:numId="40">
    <w:abstractNumId w:val="21"/>
  </w:num>
  <w:num w:numId="41">
    <w:abstractNumId w:val="40"/>
  </w:num>
  <w:num w:numId="42">
    <w:abstractNumId w:val="51"/>
  </w:num>
  <w:num w:numId="43">
    <w:abstractNumId w:val="2"/>
  </w:num>
  <w:num w:numId="44">
    <w:abstractNumId w:val="1"/>
  </w:num>
  <w:num w:numId="45">
    <w:abstractNumId w:val="0"/>
  </w:num>
  <w:num w:numId="46">
    <w:abstractNumId w:val="48"/>
  </w:num>
  <w:num w:numId="47">
    <w:abstractNumId w:val="50"/>
  </w:num>
  <w:num w:numId="48">
    <w:abstractNumId w:val="43"/>
  </w:num>
  <w:num w:numId="49">
    <w:abstractNumId w:val="38"/>
  </w:num>
  <w:num w:numId="50">
    <w:abstractNumId w:val="29"/>
  </w:num>
  <w:num w:numId="51">
    <w:abstractNumId w:val="47"/>
  </w:num>
  <w:num w:numId="52">
    <w:abstractNumId w:val="55"/>
  </w:num>
  <w:num w:numId="53">
    <w:abstractNumId w:val="34"/>
  </w:num>
  <w:num w:numId="54">
    <w:abstractNumId w:val="26"/>
  </w:num>
  <w:num w:numId="55">
    <w:abstractNumId w:val="16"/>
  </w:num>
  <w:num w:numId="56">
    <w:abstractNumId w:val="25"/>
  </w:num>
  <w:num w:numId="57">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CE"/>
    <w:rsid w:val="00045EEB"/>
    <w:rsid w:val="00077518"/>
    <w:rsid w:val="000846B1"/>
    <w:rsid w:val="001015D8"/>
    <w:rsid w:val="00137B8A"/>
    <w:rsid w:val="00153D70"/>
    <w:rsid w:val="0015528B"/>
    <w:rsid w:val="00370C38"/>
    <w:rsid w:val="00374B67"/>
    <w:rsid w:val="00377CB1"/>
    <w:rsid w:val="0039484F"/>
    <w:rsid w:val="00445D2E"/>
    <w:rsid w:val="004669BC"/>
    <w:rsid w:val="00485978"/>
    <w:rsid w:val="00495255"/>
    <w:rsid w:val="004C07E0"/>
    <w:rsid w:val="004E6457"/>
    <w:rsid w:val="00543308"/>
    <w:rsid w:val="005449F5"/>
    <w:rsid w:val="005B18C6"/>
    <w:rsid w:val="005C659D"/>
    <w:rsid w:val="005E7CC0"/>
    <w:rsid w:val="005F52DD"/>
    <w:rsid w:val="006034E0"/>
    <w:rsid w:val="007526E1"/>
    <w:rsid w:val="00767FD7"/>
    <w:rsid w:val="0079469A"/>
    <w:rsid w:val="007E1FAC"/>
    <w:rsid w:val="0083568C"/>
    <w:rsid w:val="008A289F"/>
    <w:rsid w:val="008E3CD3"/>
    <w:rsid w:val="00993C9D"/>
    <w:rsid w:val="009C3001"/>
    <w:rsid w:val="009D192C"/>
    <w:rsid w:val="009E364F"/>
    <w:rsid w:val="00A2300E"/>
    <w:rsid w:val="00A427C0"/>
    <w:rsid w:val="00A54E69"/>
    <w:rsid w:val="00A63B9A"/>
    <w:rsid w:val="00AF6882"/>
    <w:rsid w:val="00B51567"/>
    <w:rsid w:val="00B6705B"/>
    <w:rsid w:val="00B97803"/>
    <w:rsid w:val="00BC028B"/>
    <w:rsid w:val="00C32523"/>
    <w:rsid w:val="00C37121"/>
    <w:rsid w:val="00C54F6B"/>
    <w:rsid w:val="00D25352"/>
    <w:rsid w:val="00D31D1A"/>
    <w:rsid w:val="00D64381"/>
    <w:rsid w:val="00DA625F"/>
    <w:rsid w:val="00DE7603"/>
    <w:rsid w:val="00E01A2A"/>
    <w:rsid w:val="00EC1567"/>
    <w:rsid w:val="00F115C6"/>
    <w:rsid w:val="00F13E7A"/>
    <w:rsid w:val="00F43427"/>
    <w:rsid w:val="00F65765"/>
    <w:rsid w:val="00FE2EEA"/>
    <w:rsid w:val="00FF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79CEF67"/>
  <w15:chartTrackingRefBased/>
  <w15:docId w15:val="{5EB67ECC-A9C5-40B9-A2D6-9EF081E5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22CE"/>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BC028B"/>
    <w:pPr>
      <w:keepNext/>
      <w:widowControl w:val="0"/>
      <w:adjustRightInd w:val="0"/>
      <w:spacing w:before="240" w:after="60" w:line="360" w:lineRule="atLeast"/>
      <w:jc w:val="both"/>
      <w:textAlignment w:val="baseline"/>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E01A2A"/>
    <w:pPr>
      <w:keepNext/>
      <w:widowControl w:val="0"/>
      <w:adjustRightInd w:val="0"/>
      <w:spacing w:before="240" w:after="60" w:line="360" w:lineRule="atLeast"/>
      <w:jc w:val="both"/>
      <w:textAlignment w:val="baseline"/>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077518"/>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F65765"/>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F65765"/>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F65765"/>
    <w:pPr>
      <w:spacing w:before="240" w:after="60"/>
      <w:outlineLvl w:val="5"/>
    </w:pPr>
    <w:rPr>
      <w:b/>
      <w:bCs/>
      <w:sz w:val="20"/>
      <w:szCs w:val="20"/>
      <w:lang w:val="x-none" w:eastAsia="x-none"/>
    </w:rPr>
  </w:style>
  <w:style w:type="paragraph" w:styleId="Heading7">
    <w:name w:val="heading 7"/>
    <w:basedOn w:val="Normal"/>
    <w:next w:val="Normal"/>
    <w:link w:val="Heading7Char"/>
    <w:uiPriority w:val="9"/>
    <w:qFormat/>
    <w:rsid w:val="00F65765"/>
    <w:pPr>
      <w:spacing w:before="240" w:after="60"/>
      <w:outlineLvl w:val="6"/>
    </w:pPr>
    <w:rPr>
      <w:lang w:val="x-none" w:eastAsia="x-none"/>
    </w:rPr>
  </w:style>
  <w:style w:type="paragraph" w:styleId="Heading8">
    <w:name w:val="heading 8"/>
    <w:basedOn w:val="Normal"/>
    <w:next w:val="Normal"/>
    <w:link w:val="Heading8Char"/>
    <w:uiPriority w:val="9"/>
    <w:qFormat/>
    <w:rsid w:val="00F65765"/>
    <w:pPr>
      <w:spacing w:before="240" w:after="60"/>
      <w:outlineLvl w:val="7"/>
    </w:pPr>
    <w:rPr>
      <w:i/>
      <w:iCs/>
      <w:lang w:val="x-none" w:eastAsia="x-none"/>
    </w:rPr>
  </w:style>
  <w:style w:type="paragraph" w:styleId="Heading9">
    <w:name w:val="heading 9"/>
    <w:basedOn w:val="Normal"/>
    <w:next w:val="Normal"/>
    <w:link w:val="Heading9Char"/>
    <w:uiPriority w:val="9"/>
    <w:qFormat/>
    <w:rsid w:val="00F65765"/>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F22CE"/>
    <w:pPr>
      <w:overflowPunct w:val="0"/>
      <w:autoSpaceDE w:val="0"/>
      <w:autoSpaceDN w:val="0"/>
      <w:adjustRightInd w:val="0"/>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FF22CE"/>
    <w:rPr>
      <w:rFonts w:ascii="Courier New" w:eastAsia="Times New Roman" w:hAnsi="Courier New" w:cs="Times New Roman"/>
      <w:sz w:val="20"/>
      <w:szCs w:val="20"/>
      <w:lang w:val="x-none" w:eastAsia="x-none"/>
    </w:rPr>
  </w:style>
  <w:style w:type="character" w:styleId="Hyperlink">
    <w:name w:val="Hyperlink"/>
    <w:rsid w:val="00FF22CE"/>
    <w:rPr>
      <w:color w:val="0000FF"/>
      <w:u w:val="single"/>
    </w:rPr>
  </w:style>
  <w:style w:type="paragraph" w:styleId="BodyText">
    <w:name w:val="Body Text"/>
    <w:basedOn w:val="Normal"/>
    <w:link w:val="BodyTextChar"/>
    <w:unhideWhenUsed/>
    <w:qFormat/>
    <w:rsid w:val="001015D8"/>
    <w:pPr>
      <w:spacing w:after="120"/>
    </w:pPr>
  </w:style>
  <w:style w:type="character" w:customStyle="1" w:styleId="BodyTextChar">
    <w:name w:val="Body Text Char"/>
    <w:basedOn w:val="DefaultParagraphFont"/>
    <w:link w:val="BodyText"/>
    <w:rsid w:val="001015D8"/>
    <w:rPr>
      <w:rFonts w:ascii="Calibri" w:eastAsia="Times New Roman" w:hAnsi="Calibri" w:cs="Times New Roman"/>
    </w:rPr>
  </w:style>
  <w:style w:type="paragraph" w:styleId="BodyTextFirstIndent">
    <w:name w:val="Body Text First Indent"/>
    <w:basedOn w:val="BodyText"/>
    <w:link w:val="BodyTextFirstIndentChar"/>
    <w:rsid w:val="001015D8"/>
    <w:pPr>
      <w:ind w:firstLine="210"/>
    </w:pPr>
    <w:rPr>
      <w:rFonts w:ascii="Arial" w:hAnsi="Arial" w:cs="Arial"/>
    </w:rPr>
  </w:style>
  <w:style w:type="character" w:customStyle="1" w:styleId="BodyTextFirstIndentChar">
    <w:name w:val="Body Text First Indent Char"/>
    <w:basedOn w:val="BodyTextChar"/>
    <w:link w:val="BodyTextFirstIndent"/>
    <w:rsid w:val="001015D8"/>
    <w:rPr>
      <w:rFonts w:ascii="Arial" w:eastAsia="Times New Roman" w:hAnsi="Arial" w:cs="Arial"/>
    </w:rPr>
  </w:style>
  <w:style w:type="character" w:customStyle="1" w:styleId="Heading3Char">
    <w:name w:val="Heading 3 Char"/>
    <w:basedOn w:val="DefaultParagraphFont"/>
    <w:link w:val="Heading3"/>
    <w:uiPriority w:val="9"/>
    <w:rsid w:val="00077518"/>
    <w:rPr>
      <w:rFonts w:ascii="Cambria" w:eastAsia="Times New Roman" w:hAnsi="Cambria" w:cs="Times New Roman"/>
      <w:b/>
      <w:bCs/>
      <w:sz w:val="26"/>
      <w:szCs w:val="26"/>
      <w:lang w:val="x-none" w:eastAsia="x-none"/>
    </w:rPr>
  </w:style>
  <w:style w:type="numbering" w:customStyle="1" w:styleId="List1">
    <w:name w:val="List 1"/>
    <w:rsid w:val="0079469A"/>
    <w:pPr>
      <w:numPr>
        <w:numId w:val="1"/>
      </w:numPr>
    </w:pPr>
  </w:style>
  <w:style w:type="character" w:customStyle="1" w:styleId="Heading1Char">
    <w:name w:val="Heading 1 Char"/>
    <w:basedOn w:val="DefaultParagraphFont"/>
    <w:link w:val="Heading1"/>
    <w:uiPriority w:val="9"/>
    <w:rsid w:val="00BC028B"/>
    <w:rPr>
      <w:rFonts w:ascii="Cambria" w:eastAsia="Times New Roman" w:hAnsi="Cambria" w:cs="Times New Roman"/>
      <w:b/>
      <w:bCs/>
      <w:kern w:val="32"/>
      <w:sz w:val="32"/>
      <w:szCs w:val="32"/>
      <w:lang w:val="x-none" w:eastAsia="x-none"/>
    </w:rPr>
  </w:style>
  <w:style w:type="paragraph" w:customStyle="1" w:styleId="ColorfulList-Accent11">
    <w:name w:val="Colorful List - Accent 11"/>
    <w:basedOn w:val="Normal"/>
    <w:uiPriority w:val="34"/>
    <w:qFormat/>
    <w:rsid w:val="00BC028B"/>
    <w:pPr>
      <w:widowControl w:val="0"/>
      <w:adjustRightInd w:val="0"/>
      <w:spacing w:line="360" w:lineRule="atLeast"/>
      <w:ind w:left="720"/>
      <w:contextualSpacing/>
      <w:jc w:val="both"/>
      <w:textAlignment w:val="baseline"/>
    </w:pPr>
    <w:rPr>
      <w:rFonts w:ascii="Times New Roman" w:hAnsi="Times New Roman"/>
    </w:rPr>
  </w:style>
  <w:style w:type="paragraph" w:customStyle="1" w:styleId="Default">
    <w:name w:val="Default"/>
    <w:rsid w:val="00BC028B"/>
    <w:pPr>
      <w:widowControl w:val="0"/>
      <w:autoSpaceDE w:val="0"/>
      <w:autoSpaceDN w:val="0"/>
      <w:adjustRightInd w:val="0"/>
      <w:spacing w:after="0" w:line="360" w:lineRule="atLeast"/>
      <w:jc w:val="both"/>
      <w:textAlignment w:val="baseline"/>
    </w:pPr>
    <w:rPr>
      <w:rFonts w:ascii="Arial" w:eastAsia="Times New Roman" w:hAnsi="Arial" w:cs="Times New Roman"/>
      <w:color w:val="000000"/>
    </w:rPr>
  </w:style>
  <w:style w:type="character" w:customStyle="1" w:styleId="Heading2Char">
    <w:name w:val="Heading 2 Char"/>
    <w:basedOn w:val="DefaultParagraphFont"/>
    <w:link w:val="Heading2"/>
    <w:uiPriority w:val="9"/>
    <w:rsid w:val="00E01A2A"/>
    <w:rPr>
      <w:rFonts w:ascii="Cambria" w:eastAsia="Times New Roman" w:hAnsi="Cambria" w:cs="Times New Roman"/>
      <w:b/>
      <w:bCs/>
      <w:i/>
      <w:iCs/>
      <w:sz w:val="28"/>
      <w:szCs w:val="28"/>
      <w:lang w:val="x-none" w:eastAsia="x-none"/>
    </w:rPr>
  </w:style>
  <w:style w:type="paragraph" w:styleId="NormalWeb">
    <w:name w:val="Normal (Web)"/>
    <w:basedOn w:val="Normal"/>
    <w:uiPriority w:val="99"/>
    <w:rsid w:val="00E01A2A"/>
    <w:pPr>
      <w:widowControl w:val="0"/>
      <w:adjustRightInd w:val="0"/>
      <w:spacing w:before="100" w:after="100" w:line="360" w:lineRule="atLeast"/>
      <w:jc w:val="both"/>
      <w:textAlignment w:val="baseline"/>
    </w:pPr>
    <w:rPr>
      <w:rFonts w:ascii="Times New Roman" w:hAnsi="Times New Roman"/>
      <w:color w:val="000080"/>
      <w:szCs w:val="20"/>
    </w:rPr>
  </w:style>
  <w:style w:type="paragraph" w:styleId="ListBullet">
    <w:name w:val="List Bullet"/>
    <w:basedOn w:val="Normal"/>
    <w:rsid w:val="00E01A2A"/>
    <w:pPr>
      <w:widowControl w:val="0"/>
      <w:numPr>
        <w:numId w:val="14"/>
      </w:numPr>
      <w:adjustRightInd w:val="0"/>
      <w:spacing w:line="360" w:lineRule="atLeast"/>
      <w:jc w:val="both"/>
      <w:textAlignment w:val="baseline"/>
    </w:pPr>
    <w:rPr>
      <w:rFonts w:ascii="Times New Roman" w:hAnsi="Times New Roman"/>
    </w:rPr>
  </w:style>
  <w:style w:type="paragraph" w:styleId="BodyTextIndent">
    <w:name w:val="Body Text Indent"/>
    <w:basedOn w:val="Normal"/>
    <w:link w:val="BodyTextIndentChar"/>
    <w:unhideWhenUsed/>
    <w:rsid w:val="00E01A2A"/>
    <w:pPr>
      <w:spacing w:after="120"/>
      <w:ind w:left="360"/>
    </w:pPr>
  </w:style>
  <w:style w:type="character" w:customStyle="1" w:styleId="BodyTextIndentChar">
    <w:name w:val="Body Text Indent Char"/>
    <w:basedOn w:val="DefaultParagraphFont"/>
    <w:link w:val="BodyTextIndent"/>
    <w:rsid w:val="00E01A2A"/>
    <w:rPr>
      <w:rFonts w:ascii="Calibri" w:eastAsia="Times New Roman" w:hAnsi="Calibri" w:cs="Times New Roman"/>
    </w:rPr>
  </w:style>
  <w:style w:type="paragraph" w:styleId="BodyTextFirstIndent2">
    <w:name w:val="Body Text First Indent 2"/>
    <w:basedOn w:val="BodyTextIndent"/>
    <w:link w:val="BodyTextFirstIndent2Char"/>
    <w:rsid w:val="00E01A2A"/>
    <w:pPr>
      <w:widowControl w:val="0"/>
      <w:adjustRightInd w:val="0"/>
      <w:spacing w:line="360" w:lineRule="atLeast"/>
      <w:ind w:firstLine="210"/>
      <w:jc w:val="both"/>
      <w:textAlignment w:val="baseline"/>
    </w:pPr>
    <w:rPr>
      <w:rFonts w:ascii="Times New Roman" w:hAnsi="Times New Roman"/>
      <w:lang w:val="x-none" w:eastAsia="x-none"/>
    </w:rPr>
  </w:style>
  <w:style w:type="character" w:customStyle="1" w:styleId="BodyTextFirstIndent2Char">
    <w:name w:val="Body Text First Indent 2 Char"/>
    <w:basedOn w:val="BodyTextIndentChar"/>
    <w:link w:val="BodyTextFirstIndent2"/>
    <w:rsid w:val="00E01A2A"/>
    <w:rPr>
      <w:rFonts w:ascii="Times New Roman" w:eastAsia="Times New Roman" w:hAnsi="Times New Roman" w:cs="Times New Roman"/>
      <w:lang w:val="x-none" w:eastAsia="x-none"/>
    </w:rPr>
  </w:style>
  <w:style w:type="paragraph" w:styleId="BodyTextIndent2">
    <w:name w:val="Body Text Indent 2"/>
    <w:basedOn w:val="Normal"/>
    <w:link w:val="BodyTextIndent2Char"/>
    <w:rsid w:val="00E01A2A"/>
    <w:pPr>
      <w:widowControl w:val="0"/>
      <w:adjustRightInd w:val="0"/>
      <w:spacing w:after="120" w:line="480" w:lineRule="auto"/>
      <w:ind w:left="360"/>
      <w:jc w:val="both"/>
      <w:textAlignment w:val="baseline"/>
    </w:pPr>
    <w:rPr>
      <w:rFonts w:ascii="Times New Roman" w:hAnsi="Times New Roman"/>
    </w:rPr>
  </w:style>
  <w:style w:type="character" w:customStyle="1" w:styleId="BodyTextIndent2Char">
    <w:name w:val="Body Text Indent 2 Char"/>
    <w:basedOn w:val="DefaultParagraphFont"/>
    <w:link w:val="BodyTextIndent2"/>
    <w:rsid w:val="00E01A2A"/>
    <w:rPr>
      <w:rFonts w:ascii="Times New Roman" w:eastAsia="Times New Roman" w:hAnsi="Times New Roman" w:cs="Times New Roman"/>
    </w:rPr>
  </w:style>
  <w:style w:type="character" w:customStyle="1" w:styleId="ecxapple-style-span">
    <w:name w:val="ecxapple-style-span"/>
    <w:basedOn w:val="DefaultParagraphFont"/>
    <w:locked/>
    <w:rsid w:val="00E01A2A"/>
  </w:style>
  <w:style w:type="paragraph" w:customStyle="1" w:styleId="FreeForm">
    <w:name w:val="Free Form"/>
    <w:rsid w:val="00E01A2A"/>
    <w:pPr>
      <w:widowControl w:val="0"/>
      <w:adjustRightInd w:val="0"/>
      <w:spacing w:after="0" w:line="360" w:lineRule="atLeast"/>
      <w:jc w:val="both"/>
      <w:textAlignment w:val="baseline"/>
    </w:pPr>
    <w:rPr>
      <w:rFonts w:ascii="Helvetica" w:eastAsia="ヒラギノ角ゴ Pro W3" w:hAnsi="Helvetica" w:cs="Times New Roman"/>
      <w:color w:val="000000"/>
      <w:szCs w:val="20"/>
    </w:rPr>
  </w:style>
  <w:style w:type="paragraph" w:customStyle="1" w:styleId="BodyText1">
    <w:name w:val="Body Text1"/>
    <w:rsid w:val="00E01A2A"/>
    <w:pPr>
      <w:widowControl w:val="0"/>
      <w:adjustRightInd w:val="0"/>
      <w:spacing w:after="0" w:line="360" w:lineRule="atLeast"/>
      <w:jc w:val="both"/>
      <w:textAlignment w:val="baseline"/>
    </w:pPr>
    <w:rPr>
      <w:rFonts w:ascii="Times New Roman Bold" w:eastAsia="ヒラギノ角ゴ Pro W3" w:hAnsi="Times New Roman Bold" w:cs="Times New Roman"/>
      <w:color w:val="000000"/>
      <w:szCs w:val="20"/>
    </w:rPr>
  </w:style>
  <w:style w:type="paragraph" w:customStyle="1" w:styleId="Header1">
    <w:name w:val="Header1"/>
    <w:rsid w:val="00E01A2A"/>
    <w:pPr>
      <w:widowControl w:val="0"/>
      <w:tabs>
        <w:tab w:val="center" w:pos="4320"/>
        <w:tab w:val="right" w:pos="8640"/>
      </w:tabs>
      <w:adjustRightInd w:val="0"/>
      <w:spacing w:after="0" w:line="360" w:lineRule="atLeast"/>
      <w:jc w:val="both"/>
      <w:textAlignment w:val="baseline"/>
    </w:pPr>
    <w:rPr>
      <w:rFonts w:ascii="Times New Roman" w:eastAsia="ヒラギノ角ゴ Pro W3" w:hAnsi="Times New Roman" w:cs="Times New Roman"/>
      <w:color w:val="000000"/>
      <w:szCs w:val="20"/>
    </w:rPr>
  </w:style>
  <w:style w:type="character" w:customStyle="1" w:styleId="msoins0">
    <w:name w:val="msoins"/>
    <w:basedOn w:val="DefaultParagraphFont"/>
    <w:locked/>
    <w:rsid w:val="004669BC"/>
  </w:style>
  <w:style w:type="character" w:styleId="CommentReference">
    <w:name w:val="annotation reference"/>
    <w:uiPriority w:val="99"/>
    <w:semiHidden/>
    <w:unhideWhenUsed/>
    <w:rsid w:val="004669BC"/>
    <w:rPr>
      <w:sz w:val="16"/>
      <w:szCs w:val="16"/>
    </w:rPr>
  </w:style>
  <w:style w:type="paragraph" w:styleId="CommentText">
    <w:name w:val="annotation text"/>
    <w:basedOn w:val="Normal"/>
    <w:link w:val="CommentTextChar"/>
    <w:uiPriority w:val="99"/>
    <w:semiHidden/>
    <w:unhideWhenUsed/>
    <w:rsid w:val="004669BC"/>
    <w:rPr>
      <w:sz w:val="20"/>
      <w:szCs w:val="20"/>
    </w:rPr>
  </w:style>
  <w:style w:type="character" w:customStyle="1" w:styleId="CommentTextChar">
    <w:name w:val="Comment Text Char"/>
    <w:basedOn w:val="DefaultParagraphFont"/>
    <w:link w:val="CommentText"/>
    <w:uiPriority w:val="99"/>
    <w:semiHidden/>
    <w:rsid w:val="004669BC"/>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466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9BC"/>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F65765"/>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F6576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rsid w:val="00F65765"/>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
    <w:rsid w:val="00F65765"/>
    <w:rPr>
      <w:rFonts w:ascii="Calibri" w:eastAsia="Times New Roman" w:hAnsi="Calibri" w:cs="Times New Roman"/>
      <w:lang w:val="x-none" w:eastAsia="x-none"/>
    </w:rPr>
  </w:style>
  <w:style w:type="character" w:customStyle="1" w:styleId="Heading8Char">
    <w:name w:val="Heading 8 Char"/>
    <w:basedOn w:val="DefaultParagraphFont"/>
    <w:link w:val="Heading8"/>
    <w:uiPriority w:val="9"/>
    <w:rsid w:val="00F65765"/>
    <w:rPr>
      <w:rFonts w:ascii="Calibri" w:eastAsia="Times New Roman" w:hAnsi="Calibri" w:cs="Times New Roman"/>
      <w:i/>
      <w:iCs/>
      <w:lang w:val="x-none" w:eastAsia="x-none"/>
    </w:rPr>
  </w:style>
  <w:style w:type="character" w:customStyle="1" w:styleId="Heading9Char">
    <w:name w:val="Heading 9 Char"/>
    <w:basedOn w:val="DefaultParagraphFont"/>
    <w:link w:val="Heading9"/>
    <w:uiPriority w:val="9"/>
    <w:rsid w:val="00F65765"/>
    <w:rPr>
      <w:rFonts w:ascii="Cambria" w:eastAsia="Times New Roman" w:hAnsi="Cambria" w:cs="Times New Roman"/>
      <w:sz w:val="20"/>
      <w:szCs w:val="20"/>
      <w:lang w:val="x-none" w:eastAsia="x-none"/>
    </w:rPr>
  </w:style>
  <w:style w:type="paragraph" w:styleId="Header">
    <w:name w:val="header"/>
    <w:basedOn w:val="Normal"/>
    <w:link w:val="HeaderChar"/>
    <w:rsid w:val="00F65765"/>
    <w:pPr>
      <w:tabs>
        <w:tab w:val="center" w:pos="4320"/>
        <w:tab w:val="right" w:pos="8640"/>
      </w:tabs>
      <w:overflowPunct w:val="0"/>
      <w:autoSpaceDE w:val="0"/>
      <w:autoSpaceDN w:val="0"/>
      <w:adjustRightInd w:val="0"/>
      <w:textAlignment w:val="baseline"/>
    </w:pPr>
    <w:rPr>
      <w:szCs w:val="20"/>
      <w:lang w:val="x-none" w:eastAsia="x-none"/>
    </w:rPr>
  </w:style>
  <w:style w:type="character" w:customStyle="1" w:styleId="HeaderChar">
    <w:name w:val="Header Char"/>
    <w:basedOn w:val="DefaultParagraphFont"/>
    <w:link w:val="Header"/>
    <w:rsid w:val="00F65765"/>
    <w:rPr>
      <w:rFonts w:ascii="Calibri" w:eastAsia="Times New Roman" w:hAnsi="Calibri" w:cs="Times New Roman"/>
      <w:szCs w:val="20"/>
      <w:lang w:val="x-none" w:eastAsia="x-none"/>
    </w:rPr>
  </w:style>
  <w:style w:type="paragraph" w:styleId="Footer">
    <w:name w:val="footer"/>
    <w:basedOn w:val="Normal"/>
    <w:link w:val="FooterChar"/>
    <w:semiHidden/>
    <w:rsid w:val="00F65765"/>
    <w:pPr>
      <w:tabs>
        <w:tab w:val="center" w:pos="4320"/>
        <w:tab w:val="right" w:pos="8640"/>
      </w:tabs>
      <w:overflowPunct w:val="0"/>
      <w:autoSpaceDE w:val="0"/>
      <w:autoSpaceDN w:val="0"/>
      <w:adjustRightInd w:val="0"/>
      <w:textAlignment w:val="baseline"/>
    </w:pPr>
    <w:rPr>
      <w:szCs w:val="20"/>
      <w:lang w:val="x-none" w:eastAsia="x-none"/>
    </w:rPr>
  </w:style>
  <w:style w:type="character" w:customStyle="1" w:styleId="FooterChar">
    <w:name w:val="Footer Char"/>
    <w:basedOn w:val="DefaultParagraphFont"/>
    <w:link w:val="Footer"/>
    <w:semiHidden/>
    <w:rsid w:val="00F65765"/>
    <w:rPr>
      <w:rFonts w:ascii="Calibri" w:eastAsia="Times New Roman" w:hAnsi="Calibri" w:cs="Times New Roman"/>
      <w:szCs w:val="20"/>
      <w:lang w:val="x-none" w:eastAsia="x-none"/>
    </w:rPr>
  </w:style>
  <w:style w:type="paragraph" w:styleId="List">
    <w:name w:val="List"/>
    <w:basedOn w:val="Normal"/>
    <w:rsid w:val="00F65765"/>
    <w:pPr>
      <w:spacing w:before="100" w:beforeAutospacing="1" w:after="100" w:afterAutospacing="1"/>
    </w:pPr>
  </w:style>
  <w:style w:type="paragraph" w:customStyle="1" w:styleId="OmniPage1">
    <w:name w:val="OmniPage #1"/>
    <w:basedOn w:val="Normal"/>
    <w:locked/>
    <w:rsid w:val="00F65765"/>
    <w:pPr>
      <w:spacing w:line="260" w:lineRule="exact"/>
    </w:pPr>
    <w:rPr>
      <w:sz w:val="20"/>
      <w:szCs w:val="20"/>
    </w:rPr>
  </w:style>
  <w:style w:type="paragraph" w:styleId="Title">
    <w:name w:val="Title"/>
    <w:basedOn w:val="Normal"/>
    <w:next w:val="Normal"/>
    <w:link w:val="TitleChar"/>
    <w:uiPriority w:val="10"/>
    <w:qFormat/>
    <w:rsid w:val="00F65765"/>
    <w:pPr>
      <w:spacing w:before="240" w:after="6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F65765"/>
    <w:rPr>
      <w:rFonts w:ascii="Cambria" w:eastAsia="Times New Roman" w:hAnsi="Cambria" w:cs="Times New Roman"/>
      <w:b/>
      <w:bCs/>
      <w:kern w:val="28"/>
      <w:sz w:val="32"/>
      <w:szCs w:val="32"/>
      <w:lang w:val="x-none" w:eastAsia="x-none"/>
    </w:rPr>
  </w:style>
  <w:style w:type="character" w:styleId="Emphasis">
    <w:name w:val="Emphasis"/>
    <w:uiPriority w:val="20"/>
    <w:qFormat/>
    <w:rsid w:val="00F65765"/>
    <w:rPr>
      <w:rFonts w:ascii="Calibri" w:hAnsi="Calibri"/>
      <w:b/>
      <w:i/>
      <w:iCs/>
    </w:rPr>
  </w:style>
  <w:style w:type="character" w:styleId="Strong">
    <w:name w:val="Strong"/>
    <w:uiPriority w:val="22"/>
    <w:qFormat/>
    <w:rsid w:val="00F65765"/>
    <w:rPr>
      <w:b/>
      <w:bCs/>
    </w:rPr>
  </w:style>
  <w:style w:type="paragraph" w:styleId="TOC3">
    <w:name w:val="toc 3"/>
    <w:basedOn w:val="Normal"/>
    <w:next w:val="Normal"/>
    <w:autoRedefine/>
    <w:uiPriority w:val="39"/>
    <w:rsid w:val="00F65765"/>
    <w:pPr>
      <w:ind w:left="480"/>
    </w:pPr>
  </w:style>
  <w:style w:type="paragraph" w:styleId="TOC2">
    <w:name w:val="toc 2"/>
    <w:basedOn w:val="Normal"/>
    <w:next w:val="Normal"/>
    <w:autoRedefine/>
    <w:uiPriority w:val="39"/>
    <w:rsid w:val="00F65765"/>
    <w:pPr>
      <w:ind w:left="240"/>
    </w:pPr>
  </w:style>
  <w:style w:type="paragraph" w:styleId="TOC1">
    <w:name w:val="toc 1"/>
    <w:basedOn w:val="Normal"/>
    <w:next w:val="Normal"/>
    <w:autoRedefine/>
    <w:uiPriority w:val="39"/>
    <w:rsid w:val="00F65765"/>
  </w:style>
  <w:style w:type="character" w:styleId="FollowedHyperlink">
    <w:name w:val="FollowedHyperlink"/>
    <w:semiHidden/>
    <w:rsid w:val="00F65765"/>
    <w:rPr>
      <w:color w:val="800080"/>
      <w:u w:val="single"/>
    </w:rPr>
  </w:style>
  <w:style w:type="paragraph" w:styleId="ListBullet3">
    <w:name w:val="List Bullet 3"/>
    <w:basedOn w:val="Normal"/>
    <w:rsid w:val="00F65765"/>
    <w:pPr>
      <w:numPr>
        <w:numId w:val="44"/>
      </w:numPr>
    </w:pPr>
  </w:style>
  <w:style w:type="paragraph" w:styleId="ListBullet2">
    <w:name w:val="List Bullet 2"/>
    <w:basedOn w:val="Normal"/>
    <w:rsid w:val="00F65765"/>
    <w:pPr>
      <w:numPr>
        <w:numId w:val="43"/>
      </w:numPr>
    </w:pPr>
  </w:style>
  <w:style w:type="paragraph" w:styleId="ListContinue2">
    <w:name w:val="List Continue 2"/>
    <w:basedOn w:val="Normal"/>
    <w:rsid w:val="00F65765"/>
    <w:pPr>
      <w:spacing w:after="120" w:line="276" w:lineRule="auto"/>
      <w:ind w:left="720"/>
    </w:pPr>
    <w:rPr>
      <w:rFonts w:eastAsia="Calibri"/>
      <w:sz w:val="22"/>
      <w:szCs w:val="22"/>
    </w:rPr>
  </w:style>
  <w:style w:type="paragraph" w:styleId="NormalIndent">
    <w:name w:val="Normal Indent"/>
    <w:basedOn w:val="Normal"/>
    <w:rsid w:val="00F65765"/>
    <w:pPr>
      <w:ind w:left="720"/>
    </w:pPr>
  </w:style>
  <w:style w:type="paragraph" w:styleId="ListBullet4">
    <w:name w:val="List Bullet 4"/>
    <w:basedOn w:val="Normal"/>
    <w:rsid w:val="00F65765"/>
    <w:pPr>
      <w:numPr>
        <w:numId w:val="45"/>
      </w:numPr>
    </w:pPr>
  </w:style>
  <w:style w:type="paragraph" w:customStyle="1" w:styleId="pagetext">
    <w:name w:val="pagetext"/>
    <w:basedOn w:val="Normal"/>
    <w:locked/>
    <w:rsid w:val="00F65765"/>
    <w:pPr>
      <w:spacing w:before="100" w:beforeAutospacing="1" w:after="100" w:afterAutospacing="1"/>
    </w:pPr>
  </w:style>
  <w:style w:type="paragraph" w:customStyle="1" w:styleId="pagetext1">
    <w:name w:val="pagetext1"/>
    <w:basedOn w:val="Normal"/>
    <w:locked/>
    <w:rsid w:val="00F65765"/>
    <w:pPr>
      <w:spacing w:before="100" w:beforeAutospacing="1" w:after="100" w:afterAutospacing="1"/>
    </w:pPr>
  </w:style>
  <w:style w:type="paragraph" w:styleId="List2">
    <w:name w:val="List 2"/>
    <w:basedOn w:val="Normal"/>
    <w:rsid w:val="00F65765"/>
    <w:pPr>
      <w:ind w:left="720" w:hanging="360"/>
    </w:pPr>
  </w:style>
  <w:style w:type="paragraph" w:styleId="ListContinue">
    <w:name w:val="List Continue"/>
    <w:basedOn w:val="Normal"/>
    <w:rsid w:val="00F65765"/>
    <w:pPr>
      <w:spacing w:after="120"/>
      <w:ind w:left="360"/>
    </w:pPr>
  </w:style>
  <w:style w:type="paragraph" w:styleId="List3">
    <w:name w:val="List 3"/>
    <w:basedOn w:val="Normal"/>
    <w:rsid w:val="00F65765"/>
    <w:pPr>
      <w:ind w:left="1080" w:hanging="360"/>
    </w:pPr>
  </w:style>
  <w:style w:type="paragraph" w:styleId="BodyText2">
    <w:name w:val="Body Text 2"/>
    <w:basedOn w:val="Normal"/>
    <w:link w:val="BodyText2Char"/>
    <w:rsid w:val="00F65765"/>
    <w:pPr>
      <w:spacing w:after="120" w:line="480" w:lineRule="auto"/>
    </w:pPr>
    <w:rPr>
      <w:lang w:val="x-none" w:eastAsia="x-none"/>
    </w:rPr>
  </w:style>
  <w:style w:type="character" w:customStyle="1" w:styleId="BodyText2Char">
    <w:name w:val="Body Text 2 Char"/>
    <w:basedOn w:val="DefaultParagraphFont"/>
    <w:link w:val="BodyText2"/>
    <w:rsid w:val="00F65765"/>
    <w:rPr>
      <w:rFonts w:ascii="Calibri" w:eastAsia="Times New Roman" w:hAnsi="Calibri" w:cs="Times New Roman"/>
      <w:lang w:val="x-none" w:eastAsia="x-none"/>
    </w:rPr>
  </w:style>
  <w:style w:type="table" w:styleId="TableGrid">
    <w:name w:val="Table Grid"/>
    <w:basedOn w:val="TableNormal"/>
    <w:rsid w:val="00F6576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locked/>
    <w:rsid w:val="00F65765"/>
  </w:style>
  <w:style w:type="paragraph" w:styleId="DocumentMap">
    <w:name w:val="Document Map"/>
    <w:basedOn w:val="Normal"/>
    <w:link w:val="DocumentMapChar"/>
    <w:semiHidden/>
    <w:rsid w:val="00F65765"/>
    <w:pPr>
      <w:shd w:val="clear" w:color="auto" w:fill="000080"/>
    </w:pPr>
    <w:rPr>
      <w:rFonts w:ascii="Tahoma" w:hAnsi="Tahoma"/>
      <w:lang w:val="x-none" w:eastAsia="x-none"/>
    </w:rPr>
  </w:style>
  <w:style w:type="character" w:customStyle="1" w:styleId="DocumentMapChar">
    <w:name w:val="Document Map Char"/>
    <w:basedOn w:val="DefaultParagraphFont"/>
    <w:link w:val="DocumentMap"/>
    <w:semiHidden/>
    <w:rsid w:val="00F65765"/>
    <w:rPr>
      <w:rFonts w:eastAsia="Times New Roman" w:cs="Times New Roman"/>
      <w:shd w:val="clear" w:color="auto" w:fill="000080"/>
      <w:lang w:val="x-none" w:eastAsia="x-none"/>
    </w:rPr>
  </w:style>
  <w:style w:type="character" w:styleId="PageNumber">
    <w:name w:val="page number"/>
    <w:basedOn w:val="DefaultParagraphFont"/>
    <w:semiHidden/>
    <w:rsid w:val="00F65765"/>
  </w:style>
  <w:style w:type="paragraph" w:customStyle="1" w:styleId="formtext">
    <w:name w:val="formtext"/>
    <w:basedOn w:val="Normal"/>
    <w:link w:val="formtextChar"/>
    <w:locked/>
    <w:rsid w:val="00F65765"/>
    <w:pPr>
      <w:pBdr>
        <w:top w:val="single" w:sz="6" w:space="0" w:color="000000"/>
        <w:left w:val="single" w:sz="6" w:space="5" w:color="000000"/>
        <w:bottom w:val="single" w:sz="6" w:space="0" w:color="000000"/>
        <w:right w:val="single" w:sz="6" w:space="0" w:color="000000"/>
      </w:pBdr>
      <w:spacing w:before="100" w:beforeAutospacing="1" w:after="100" w:afterAutospacing="1"/>
    </w:pPr>
    <w:rPr>
      <w:rFonts w:ascii="Arial" w:eastAsia="Arial Unicode MS" w:hAnsi="Arial"/>
      <w:color w:val="000000"/>
      <w:sz w:val="21"/>
      <w:szCs w:val="21"/>
      <w:lang w:val="x-none" w:eastAsia="x-none"/>
    </w:rPr>
  </w:style>
  <w:style w:type="character" w:customStyle="1" w:styleId="formtextChar">
    <w:name w:val="formtext Char"/>
    <w:link w:val="formtext"/>
    <w:rsid w:val="00F65765"/>
    <w:rPr>
      <w:rFonts w:ascii="Arial" w:eastAsia="Arial Unicode MS" w:hAnsi="Arial" w:cs="Times New Roman"/>
      <w:color w:val="000000"/>
      <w:sz w:val="21"/>
      <w:szCs w:val="21"/>
      <w:lang w:val="x-none" w:eastAsia="x-none"/>
    </w:rPr>
  </w:style>
  <w:style w:type="paragraph" w:styleId="BlockText">
    <w:name w:val="Block Text"/>
    <w:basedOn w:val="Normal"/>
    <w:rsid w:val="00F65765"/>
    <w:pPr>
      <w:spacing w:after="120"/>
      <w:ind w:left="1440" w:right="1440"/>
    </w:pPr>
  </w:style>
  <w:style w:type="paragraph" w:styleId="BodyText3">
    <w:name w:val="Body Text 3"/>
    <w:basedOn w:val="Normal"/>
    <w:link w:val="BodyText3Char"/>
    <w:rsid w:val="00F65765"/>
    <w:pPr>
      <w:spacing w:after="120"/>
    </w:pPr>
    <w:rPr>
      <w:sz w:val="16"/>
      <w:szCs w:val="16"/>
      <w:lang w:val="x-none" w:eastAsia="x-none"/>
    </w:rPr>
  </w:style>
  <w:style w:type="character" w:customStyle="1" w:styleId="BodyText3Char">
    <w:name w:val="Body Text 3 Char"/>
    <w:basedOn w:val="DefaultParagraphFont"/>
    <w:link w:val="BodyText3"/>
    <w:rsid w:val="00F65765"/>
    <w:rPr>
      <w:rFonts w:ascii="Calibri" w:eastAsia="Times New Roman" w:hAnsi="Calibri" w:cs="Times New Roman"/>
      <w:sz w:val="16"/>
      <w:szCs w:val="16"/>
      <w:lang w:val="x-none" w:eastAsia="x-none"/>
    </w:rPr>
  </w:style>
  <w:style w:type="character" w:customStyle="1" w:styleId="CharChar2">
    <w:name w:val="Char Char2"/>
    <w:locked/>
    <w:rsid w:val="00F65765"/>
    <w:rPr>
      <w:rFonts w:ascii="Courier New" w:hAnsi="Courier New"/>
    </w:rPr>
  </w:style>
  <w:style w:type="character" w:customStyle="1" w:styleId="il">
    <w:name w:val="il"/>
    <w:basedOn w:val="DefaultParagraphFont"/>
    <w:locked/>
    <w:rsid w:val="00F65765"/>
  </w:style>
  <w:style w:type="paragraph" w:styleId="TOCHeading">
    <w:name w:val="TOC Heading"/>
    <w:basedOn w:val="Heading1"/>
    <w:next w:val="Normal"/>
    <w:uiPriority w:val="39"/>
    <w:unhideWhenUsed/>
    <w:qFormat/>
    <w:rsid w:val="00F65765"/>
    <w:pPr>
      <w:widowControl/>
      <w:adjustRightInd/>
      <w:spacing w:line="240" w:lineRule="auto"/>
      <w:jc w:val="left"/>
      <w:textAlignment w:val="auto"/>
      <w:outlineLvl w:val="9"/>
    </w:pPr>
  </w:style>
  <w:style w:type="paragraph" w:styleId="CommentSubject">
    <w:name w:val="annotation subject"/>
    <w:basedOn w:val="CommentText"/>
    <w:next w:val="CommentText"/>
    <w:link w:val="CommentSubjectChar"/>
    <w:uiPriority w:val="99"/>
    <w:semiHidden/>
    <w:unhideWhenUsed/>
    <w:rsid w:val="00F65765"/>
    <w:rPr>
      <w:b/>
      <w:bCs/>
      <w:lang w:val="x-none" w:eastAsia="x-none"/>
    </w:rPr>
  </w:style>
  <w:style w:type="character" w:customStyle="1" w:styleId="CommentSubjectChar">
    <w:name w:val="Comment Subject Char"/>
    <w:basedOn w:val="CommentTextChar"/>
    <w:link w:val="CommentSubject"/>
    <w:uiPriority w:val="99"/>
    <w:semiHidden/>
    <w:rsid w:val="00F65765"/>
    <w:rPr>
      <w:rFonts w:ascii="Calibri" w:eastAsia="Times New Roman" w:hAnsi="Calibri" w:cs="Times New Roman"/>
      <w:b/>
      <w:bCs/>
      <w:sz w:val="20"/>
      <w:szCs w:val="20"/>
      <w:lang w:val="x-none" w:eastAsia="x-none"/>
    </w:rPr>
  </w:style>
  <w:style w:type="character" w:customStyle="1" w:styleId="apple-converted-space">
    <w:name w:val="apple-converted-space"/>
    <w:rsid w:val="00F65765"/>
  </w:style>
  <w:style w:type="paragraph" w:styleId="Subtitle">
    <w:name w:val="Subtitle"/>
    <w:basedOn w:val="Normal"/>
    <w:next w:val="Normal"/>
    <w:link w:val="SubtitleChar"/>
    <w:uiPriority w:val="11"/>
    <w:qFormat/>
    <w:rsid w:val="00F65765"/>
    <w:pPr>
      <w:spacing w:after="60"/>
      <w:jc w:val="center"/>
      <w:outlineLvl w:val="1"/>
    </w:pPr>
    <w:rPr>
      <w:rFonts w:ascii="Cambria" w:hAnsi="Cambria"/>
      <w:lang w:val="x-none" w:eastAsia="x-none"/>
    </w:rPr>
  </w:style>
  <w:style w:type="character" w:customStyle="1" w:styleId="SubtitleChar">
    <w:name w:val="Subtitle Char"/>
    <w:basedOn w:val="DefaultParagraphFont"/>
    <w:link w:val="Subtitle"/>
    <w:uiPriority w:val="11"/>
    <w:rsid w:val="00F65765"/>
    <w:rPr>
      <w:rFonts w:ascii="Cambria" w:eastAsia="Times New Roman" w:hAnsi="Cambria" w:cs="Times New Roman"/>
      <w:lang w:val="x-none" w:eastAsia="x-none"/>
    </w:rPr>
  </w:style>
  <w:style w:type="paragraph" w:styleId="NoSpacing">
    <w:name w:val="No Spacing"/>
    <w:basedOn w:val="Normal"/>
    <w:uiPriority w:val="1"/>
    <w:qFormat/>
    <w:rsid w:val="00F65765"/>
    <w:rPr>
      <w:szCs w:val="32"/>
    </w:rPr>
  </w:style>
  <w:style w:type="character" w:customStyle="1" w:styleId="ColorfulGrid-Accent1Char">
    <w:name w:val="Colorful Grid - Accent 1 Char"/>
    <w:link w:val="ColorfulGrid-Accent1"/>
    <w:uiPriority w:val="29"/>
    <w:rsid w:val="00F65765"/>
    <w:rPr>
      <w:i/>
      <w:sz w:val="24"/>
      <w:szCs w:val="24"/>
    </w:rPr>
  </w:style>
  <w:style w:type="character" w:customStyle="1" w:styleId="LightShading-Accent2Char">
    <w:name w:val="Light Shading - Accent 2 Char"/>
    <w:link w:val="LightShading-Accent2"/>
    <w:uiPriority w:val="30"/>
    <w:rsid w:val="00F65765"/>
    <w:rPr>
      <w:b/>
      <w:i/>
      <w:sz w:val="24"/>
    </w:rPr>
  </w:style>
  <w:style w:type="character" w:styleId="SubtleEmphasis">
    <w:name w:val="Subtle Emphasis"/>
    <w:uiPriority w:val="19"/>
    <w:qFormat/>
    <w:rsid w:val="00F65765"/>
    <w:rPr>
      <w:i/>
      <w:color w:val="5A5A5A"/>
    </w:rPr>
  </w:style>
  <w:style w:type="character" w:styleId="IntenseEmphasis">
    <w:name w:val="Intense Emphasis"/>
    <w:uiPriority w:val="21"/>
    <w:qFormat/>
    <w:rsid w:val="00F65765"/>
    <w:rPr>
      <w:b/>
      <w:i/>
      <w:sz w:val="24"/>
      <w:szCs w:val="24"/>
      <w:u w:val="single"/>
    </w:rPr>
  </w:style>
  <w:style w:type="character" w:styleId="SubtleReference">
    <w:name w:val="Subtle Reference"/>
    <w:uiPriority w:val="31"/>
    <w:qFormat/>
    <w:rsid w:val="00F65765"/>
    <w:rPr>
      <w:sz w:val="24"/>
      <w:szCs w:val="24"/>
      <w:u w:val="single"/>
    </w:rPr>
  </w:style>
  <w:style w:type="character" w:styleId="IntenseReference">
    <w:name w:val="Intense Reference"/>
    <w:uiPriority w:val="32"/>
    <w:qFormat/>
    <w:rsid w:val="00F65765"/>
    <w:rPr>
      <w:b/>
      <w:sz w:val="24"/>
      <w:u w:val="single"/>
    </w:rPr>
  </w:style>
  <w:style w:type="character" w:styleId="BookTitle">
    <w:name w:val="Book Title"/>
    <w:uiPriority w:val="33"/>
    <w:qFormat/>
    <w:rsid w:val="00F65765"/>
    <w:rPr>
      <w:rFonts w:ascii="Cambria" w:eastAsia="Times New Roman" w:hAnsi="Cambria"/>
      <w:b/>
      <w:i/>
      <w:sz w:val="24"/>
      <w:szCs w:val="24"/>
    </w:rPr>
  </w:style>
  <w:style w:type="paragraph" w:styleId="Revision">
    <w:name w:val="Revision"/>
    <w:hidden/>
    <w:uiPriority w:val="99"/>
    <w:semiHidden/>
    <w:rsid w:val="00F65765"/>
    <w:pPr>
      <w:spacing w:after="0" w:line="240" w:lineRule="auto"/>
    </w:pPr>
    <w:rPr>
      <w:rFonts w:ascii="Calibri" w:eastAsia="Times New Roman" w:hAnsi="Calibri" w:cs="Times New Roman"/>
    </w:rPr>
  </w:style>
  <w:style w:type="paragraph" w:styleId="ListParagraph">
    <w:name w:val="List Paragraph"/>
    <w:basedOn w:val="Normal"/>
    <w:uiPriority w:val="1"/>
    <w:qFormat/>
    <w:rsid w:val="00F65765"/>
    <w:pPr>
      <w:spacing w:after="200" w:line="276" w:lineRule="auto"/>
      <w:ind w:left="720"/>
      <w:contextualSpacing/>
    </w:pPr>
    <w:rPr>
      <w:rFonts w:eastAsia="Calibri"/>
      <w:sz w:val="22"/>
      <w:szCs w:val="22"/>
    </w:rPr>
  </w:style>
  <w:style w:type="paragraph" w:customStyle="1" w:styleId="TableParagraph">
    <w:name w:val="Table Paragraph"/>
    <w:basedOn w:val="Normal"/>
    <w:uiPriority w:val="1"/>
    <w:qFormat/>
    <w:rsid w:val="00F65765"/>
    <w:pPr>
      <w:widowControl w:val="0"/>
    </w:pPr>
    <w:rPr>
      <w:rFonts w:eastAsia="Calibri"/>
      <w:sz w:val="22"/>
      <w:szCs w:val="22"/>
    </w:rPr>
  </w:style>
  <w:style w:type="table" w:styleId="ColorfulGrid-Accent1">
    <w:name w:val="Colorful Grid Accent 1"/>
    <w:basedOn w:val="TableNormal"/>
    <w:link w:val="ColorfulGrid-Accent1Char"/>
    <w:uiPriority w:val="29"/>
    <w:semiHidden/>
    <w:unhideWhenUsed/>
    <w:rsid w:val="00F65765"/>
    <w:pPr>
      <w:spacing w:after="0" w:line="240" w:lineRule="auto"/>
    </w:pPr>
    <w:rPr>
      <w:i/>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F65765"/>
    <w:pPr>
      <w:spacing w:after="0" w:line="240" w:lineRule="auto"/>
    </w:pPr>
    <w:rPr>
      <w:b/>
      <w:i/>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Normal1">
    <w:name w:val="Normal1"/>
    <w:rsid w:val="00543308"/>
    <w:pPr>
      <w:spacing w:after="0" w:line="240" w:lineRule="auto"/>
    </w:pPr>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9621">
      <w:bodyDiv w:val="1"/>
      <w:marLeft w:val="0"/>
      <w:marRight w:val="0"/>
      <w:marTop w:val="0"/>
      <w:marBottom w:val="0"/>
      <w:divBdr>
        <w:top w:val="none" w:sz="0" w:space="0" w:color="auto"/>
        <w:left w:val="none" w:sz="0" w:space="0" w:color="auto"/>
        <w:bottom w:val="none" w:sz="0" w:space="0" w:color="auto"/>
        <w:right w:val="none" w:sz="0" w:space="0" w:color="auto"/>
      </w:divBdr>
    </w:div>
    <w:div w:id="511384668">
      <w:bodyDiv w:val="1"/>
      <w:marLeft w:val="0"/>
      <w:marRight w:val="0"/>
      <w:marTop w:val="0"/>
      <w:marBottom w:val="0"/>
      <w:divBdr>
        <w:top w:val="none" w:sz="0" w:space="0" w:color="auto"/>
        <w:left w:val="none" w:sz="0" w:space="0" w:color="auto"/>
        <w:bottom w:val="none" w:sz="0" w:space="0" w:color="auto"/>
        <w:right w:val="none" w:sz="0" w:space="0" w:color="auto"/>
      </w:divBdr>
    </w:div>
    <w:div w:id="1558083196">
      <w:bodyDiv w:val="1"/>
      <w:marLeft w:val="0"/>
      <w:marRight w:val="0"/>
      <w:marTop w:val="0"/>
      <w:marBottom w:val="0"/>
      <w:divBdr>
        <w:top w:val="none" w:sz="0" w:space="0" w:color="auto"/>
        <w:left w:val="none" w:sz="0" w:space="0" w:color="auto"/>
        <w:bottom w:val="none" w:sz="0" w:space="0" w:color="auto"/>
        <w:right w:val="none" w:sz="0" w:space="0" w:color="auto"/>
      </w:divBdr>
    </w:div>
    <w:div w:id="1914047400">
      <w:bodyDiv w:val="1"/>
      <w:marLeft w:val="0"/>
      <w:marRight w:val="0"/>
      <w:marTop w:val="0"/>
      <w:marBottom w:val="0"/>
      <w:divBdr>
        <w:top w:val="none" w:sz="0" w:space="0" w:color="auto"/>
        <w:left w:val="none" w:sz="0" w:space="0" w:color="auto"/>
        <w:bottom w:val="none" w:sz="0" w:space="0" w:color="auto"/>
        <w:right w:val="none" w:sz="0" w:space="0" w:color="auto"/>
      </w:divBdr>
    </w:div>
    <w:div w:id="1963726460">
      <w:bodyDiv w:val="1"/>
      <w:marLeft w:val="0"/>
      <w:marRight w:val="0"/>
      <w:marTop w:val="0"/>
      <w:marBottom w:val="0"/>
      <w:divBdr>
        <w:top w:val="none" w:sz="0" w:space="0" w:color="auto"/>
        <w:left w:val="none" w:sz="0" w:space="0" w:color="auto"/>
        <w:bottom w:val="none" w:sz="0" w:space="0" w:color="auto"/>
        <w:right w:val="none" w:sz="0" w:space="0" w:color="auto"/>
      </w:divBdr>
    </w:div>
    <w:div w:id="19910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TotalTime>
  <Pages>8</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Stern</dc:creator>
  <cp:keywords/>
  <dc:description/>
  <cp:lastModifiedBy>Evie Stern</cp:lastModifiedBy>
  <cp:revision>35</cp:revision>
  <dcterms:created xsi:type="dcterms:W3CDTF">2016-04-29T22:31:00Z</dcterms:created>
  <dcterms:modified xsi:type="dcterms:W3CDTF">2016-08-16T21:55:00Z</dcterms:modified>
</cp:coreProperties>
</file>