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spacing w:after="0" w:before="100" w:line="240" w:lineRule="auto"/>
        <w:jc w:val="center"/>
        <w:rPr>
          <w:rFonts w:ascii="Calibri" w:hAnsi="Calibri"/>
          <w:b w:val="1"/>
          <w:color w:val="000000"/>
          <w:sz w:val="24"/>
          <w:szCs w:val="24"/>
          <w:lang w:bidi="ar_SA" w:eastAsia="en_US" w:val="en_US"/>
        </w:rPr>
      </w:pPr>
      <w:r>
        <w:rPr>
          <w:b w:val="1"/>
          <w:color w:val="000000"/>
          <w:sz w:val="24"/>
          <w:szCs w:val="24"/>
        </w:rPr>
        <w:drawing>
          <wp:anchor xmlns:a="http://schemas.openxmlformats.org/drawingml/2006/main" allowOverlap="1" behindDoc="1" distB="0" distL="114300" distR="114300" distT="0" layoutInCell="1" locked="0" relativeHeight="251658240" simplePos="0">
            <wp:simplePos xmlns:c="http://schemas.openxmlformats.org/drawingml/2006/chart" xmlns:pic="http://schemas.openxmlformats.org/drawingml/2006/picture" xmlns:dgm="http://schemas.openxmlformats.org/drawingml/2006/diagram" xmlns:p="http://schemas.openxmlformats.org/presentationml/2006/main" x="0" y="0"/>
            <wp:positionH relativeFrom="column">
              <wp:posOffset>2750820</wp:posOffset>
            </wp:positionH>
            <wp:positionV relativeFrom="paragraph">
              <wp:posOffset>0</wp:posOffset>
            </wp:positionV>
            <wp:extent xmlns:c="http://schemas.openxmlformats.org/drawingml/2006/chart" xmlns:pic="http://schemas.openxmlformats.org/drawingml/2006/picture" xmlns:dgm="http://schemas.openxmlformats.org/drawingml/2006/diagram" xmlns:p="http://schemas.openxmlformats.org/presentationml/2006/main" cx="1336040" cy="1369695"/>
            <wp:effectExtent b="1905" l="0" r="0" t="0"/>
            <wp:wrapTight wrapText="bothSides">
              <wp:wrapPolygon edited="0">
                <wp:start xmlns:c="http://schemas.openxmlformats.org/drawingml/2006/chart" xmlns:pic="http://schemas.openxmlformats.org/drawingml/2006/picture" xmlns:dgm="http://schemas.openxmlformats.org/drawingml/2006/diagram" xmlns:p="http://schemas.openxmlformats.org/presentationml/2006/main" x="0" y="0"/>
                <wp:lineTo xmlns:c="http://schemas.openxmlformats.org/drawingml/2006/chart" xmlns:pic="http://schemas.openxmlformats.org/drawingml/2006/picture" xmlns:dgm="http://schemas.openxmlformats.org/drawingml/2006/diagram" xmlns:p="http://schemas.openxmlformats.org/presentationml/2006/main" x="0" y="21330"/>
                <wp:lineTo xmlns:c="http://schemas.openxmlformats.org/drawingml/2006/chart" xmlns:pic="http://schemas.openxmlformats.org/drawingml/2006/picture" xmlns:dgm="http://schemas.openxmlformats.org/drawingml/2006/diagram" xmlns:p="http://schemas.openxmlformats.org/presentationml/2006/main" x="21251" y="21330"/>
                <wp:lineTo xmlns:c="http://schemas.openxmlformats.org/drawingml/2006/chart" xmlns:pic="http://schemas.openxmlformats.org/drawingml/2006/picture" xmlns:dgm="http://schemas.openxmlformats.org/drawingml/2006/diagram" xmlns:p="http://schemas.openxmlformats.org/presentationml/2006/main" x="21251" y="0"/>
                <wp:lineTo xmlns:c="http://schemas.openxmlformats.org/drawingml/2006/chart" xmlns:pic="http://schemas.openxmlformats.org/drawingml/2006/picture" xmlns:dgm="http://schemas.openxmlformats.org/drawingml/2006/diagram" xmlns:p="http://schemas.openxmlformats.org/presentationml/2006/main" x="0" y="0"/>
              </wp:wrapPolygon>
            </wp:wrapTight>
            <wp:docPr xmlns:c="http://schemas.openxmlformats.org/drawingml/2006/chart" xmlns:pic="http://schemas.openxmlformats.org/drawingml/2006/picture" xmlns:dgm="http://schemas.openxmlformats.org/drawingml/2006/diagram" xmlns:p="http://schemas.openxmlformats.org/presentationml/2006/main" id="1" name="Picture 1"/>
            <wp:cNvGraphicFramePr xmlns:c="http://schemas.openxmlformats.org/drawingml/2006/chart" xmlns:pic="http://schemas.openxmlformats.org/drawingml/2006/picture" xmlns:dgm="http://schemas.openxmlformats.org/drawingml/2006/diagram" xmlns:p="http://schemas.openxmlformats.org/presentationml/2006/main">
              <a:graphicFrameLocks noChangeAspect="1"/>
            </wp:cNvGraphicFramePr>
            <a:graphic xmlns:c="http://schemas.openxmlformats.org/drawingml/2006/chart" xmlns:pic="http://schemas.openxmlformats.org/drawingml/2006/picture" xmlns:dgm="http://schemas.openxmlformats.org/drawingml/2006/diagram" xmlns:p="http://schemas.openxmlformats.org/presentationml/2006/main">
              <a:graphicData uri="http://schemas.openxmlformats.org/drawingml/2006/picture">
                <pic:pic>
                  <pic:nvPicPr>
                    <pic:cNvPr id="1" name="Coda logo.jpg"/>
                    <pic:cNvPicPr/>
                  </pic:nvPicPr>
                  <pic:blipFill>
                    <a:blip r:embed="rId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before="100" w:line="240" w:lineRule="auto"/>
        <w:jc w:val="center"/>
        <w:rPr>
          <w:rFonts w:ascii="Calibri" w:hAnsi="Calibri"/>
          <w:b w:val="1"/>
          <w:color w:val="000000"/>
          <w:sz w:val="24"/>
          <w:szCs w:val="24"/>
          <w:lang w:bidi="ar_SA" w:eastAsia="en_US" w:val="en_US"/>
        </w:rPr>
      </w:pPr>
    </w:p>
    <w:p>
      <w:pPr>
        <w:spacing w:after="0" w:before="100" w:line="240" w:lineRule="auto"/>
        <w:jc w:val="center"/>
        <w:rPr>
          <w:rFonts w:ascii="Calibri" w:hAnsi="Calibri"/>
          <w:b w:val="1"/>
          <w:color w:val="000000"/>
          <w:sz w:val="24"/>
          <w:szCs w:val="24"/>
          <w:lang w:bidi="ar_SA" w:eastAsia="en_US" w:val="en_US"/>
        </w:rPr>
      </w:pPr>
    </w:p>
    <w:p>
      <w:pPr>
        <w:spacing w:after="0" w:before="100" w:line="240" w:lineRule="auto"/>
        <w:jc w:val="center"/>
        <w:rPr>
          <w:rFonts w:ascii="Calibri" w:hAnsi="Calibri"/>
          <w:b w:val="1"/>
          <w:color w:val="000000"/>
          <w:sz w:val="24"/>
          <w:szCs w:val="24"/>
          <w:lang w:bidi="ar_SA" w:eastAsia="en_US" w:val="en_US"/>
        </w:rPr>
      </w:pPr>
    </w:p>
    <w:p>
      <w:pPr>
        <w:spacing w:after="0" w:before="100" w:line="240" w:lineRule="auto"/>
        <w:jc w:val="center"/>
        <w:rPr>
          <w:rFonts w:ascii="Calibri" w:hAnsi="Calibri"/>
          <w:b w:val="1"/>
          <w:color w:val="000000"/>
          <w:sz w:val="24"/>
          <w:szCs w:val="24"/>
          <w:lang w:bidi="ar_SA" w:eastAsia="en_US" w:val="en_US"/>
        </w:rPr>
      </w:pPr>
    </w:p>
    <w:p>
      <w:pPr>
        <w:spacing w:after="0" w:before="100" w:line="240" w:lineRule="auto"/>
        <w:jc w:val="center"/>
        <w:rPr>
          <w:rFonts w:ascii="Calibri" w:hAnsi="Calibri"/>
          <w:b w:val="1"/>
          <w:color w:val="000000"/>
          <w:sz w:val="24"/>
          <w:szCs w:val="24"/>
          <w:lang w:bidi="ar_SA" w:eastAsia="en_US" w:val="en_US"/>
        </w:rPr>
      </w:pPr>
    </w:p>
    <w:p>
      <w:pPr>
        <w:spacing w:after="0" w:before="100" w:line="240" w:lineRule="auto"/>
        <w:jc w:val="center"/>
        <w:rPr>
          <w:rFonts w:ascii="Calibri" w:hAnsi="Calibri"/>
          <w:b w:val="1"/>
          <w:color w:val="000000"/>
          <w:sz w:val="24"/>
          <w:szCs w:val="24"/>
          <w:lang w:bidi="ar_SA" w:eastAsia="en_US" w:val="en_US"/>
        </w:rPr>
      </w:pPr>
      <w:r>
        <w:rPr>
          <w:b w:val="1"/>
          <w:color w:val="000000"/>
          <w:sz w:val="24"/>
          <w:szCs w:val="24"/>
        </w:rPr>
        <w:t xml:space="preserve">CoDA, Inc. Board of Trustees </w:t>
      </w:r>
      <w:r>
        <w:rPr>
          <w:rFonts w:ascii="Calibri" w:hAnsi="Calibri"/>
          <w:b w:val="1"/>
          <w:vanish w:val="0"/>
          <w:color w:val="000000"/>
          <w:sz w:val="24"/>
          <w:szCs w:val="24"/>
          <w:rtl w:val="0"/>
          <w:lang w:val="fr-CA"/>
        </w:rPr>
        <w:t>,</w:t>
      </w:r>
    </w:p>
    <w:p>
      <w:pPr>
        <w:spacing w:after="0" w:line="240" w:lineRule="auto"/>
        <w:jc w:val="center"/>
        <w:rPr>
          <w:rFonts w:ascii="Calibri" w:hAnsi="Calibri"/>
          <w:b w:val="1"/>
          <w:color w:val="000000"/>
          <w:sz w:val="24"/>
          <w:szCs w:val="24"/>
          <w:lang w:bidi="ar_SA" w:eastAsia="en_US" w:val="en_US"/>
        </w:rPr>
      </w:pPr>
      <w:r>
        <w:rPr>
          <w:b w:val="1"/>
          <w:color w:val="000000"/>
          <w:sz w:val="24"/>
          <w:szCs w:val="24"/>
        </w:rPr>
        <w:t>Face to Face Meeting, Oct. 5-8, 2018</w:t>
      </w:r>
    </w:p>
    <w:p>
      <w:pPr>
        <w:spacing w:after="0" w:line="240" w:lineRule="auto"/>
        <w:jc w:val="center"/>
        <w:rPr>
          <w:rFonts w:ascii="Calibri" w:hAnsi="Calibri"/>
          <w:b w:val="1"/>
          <w:color w:val="000000"/>
          <w:sz w:val="24"/>
          <w:szCs w:val="24"/>
          <w:lang w:bidi="ar_SA" w:eastAsia="en_US" w:val="en_US"/>
        </w:rPr>
      </w:pPr>
      <w:r>
        <w:rPr>
          <w:b w:val="1"/>
          <w:color w:val="000000"/>
          <w:sz w:val="24"/>
          <w:szCs w:val="24"/>
        </w:rPr>
        <w:t>San Diego, California – Before the 2018 CSC</w:t>
      </w:r>
    </w:p>
    <w:p>
      <w:pPr>
        <w:spacing w:after="0" w:line="240" w:lineRule="auto"/>
        <w:jc w:val="center"/>
        <w:rPr>
          <w:rFonts w:ascii="Calibri" w:hAnsi="Calibri"/>
          <w:color w:val="000000"/>
          <w:sz w:val="24"/>
          <w:szCs w:val="24"/>
          <w:lang w:bidi="ar_SA" w:eastAsia="en_US" w:val="en_US"/>
        </w:rPr>
      </w:pPr>
      <w:r>
        <w:rPr>
          <w:b w:val="1"/>
          <w:sz w:val="24"/>
          <w:szCs w:val="24"/>
        </w:rPr>
        <w:t>MINUTES</w:t>
      </w:r>
    </w:p>
    <w:p>
      <w:pPr>
        <w:spacing w:after="0" w:before="100" w:line="240" w:lineRule="auto"/>
        <w:rPr>
          <w:rFonts w:ascii="Calibri" w:hAnsi="Calibri"/>
          <w:color w:val="000000"/>
          <w:sz w:val="24"/>
          <w:szCs w:val="24"/>
          <w:lang w:bidi="ar_SA" w:eastAsia="en_US" w:val="en_US"/>
        </w:rPr>
      </w:pPr>
    </w:p>
    <w:p>
      <w:pPr>
        <w:pStyle w:val="Heading2"/>
        <w:rPr>
          <w:rStyle w:val="Normal"/>
          <w:rFonts w:ascii="Cambria" w:hAnsi="Cambria"/>
          <w:b w:val="1"/>
          <w:color w:val="4F81BD"/>
          <w:sz w:val="24"/>
          <w:szCs w:val="24"/>
          <w:lang w:bidi="ar_SA" w:eastAsia="en_US" w:val="en_US"/>
        </w:rPr>
      </w:pPr>
      <w:r>
        <w:rPr>
          <w:sz w:val="24"/>
          <w:szCs w:val="24"/>
        </w:rPr>
        <w:t>Saturday, October 6, 2018</w:t>
      </w:r>
    </w:p>
    <w:p>
      <w:pPr>
        <w:pStyle w:val="Heading2"/>
        <w:rPr>
          <w:rStyle w:val="Normal"/>
          <w:rFonts w:ascii="Cambria" w:hAnsi="Cambria"/>
          <w:b w:val="0"/>
          <w:color w:val="000000"/>
          <w:sz w:val="24"/>
          <w:szCs w:val="24"/>
          <w:lang w:bidi="ar_SA" w:eastAsia="en_US" w:val="en_US"/>
        </w:rPr>
      </w:pPr>
      <w:r>
        <w:rPr>
          <w:sz w:val="24"/>
          <w:szCs w:val="24"/>
        </w:rPr>
        <w:t xml:space="preserve">Consent agenda </w:t>
      </w:r>
      <w:r>
        <w:rPr>
          <w:b w:val="0"/>
          <w:color w:val="000000"/>
          <w:sz w:val="24"/>
          <w:szCs w:val="24"/>
        </w:rPr>
        <w:t> </w:t>
      </w:r>
    </w:p>
    <w:p>
      <w:pPr>
        <w:numPr>
          <w:ilvl w:val="0"/>
          <w:numId w:val="1"/>
        </w:numPr>
        <w:spacing w:after="0" w:line="240" w:lineRule="auto"/>
        <w:rPr>
          <w:rFonts w:ascii="Calibri" w:hAnsi="Calibri"/>
          <w:b w:val="1"/>
          <w:i w:val="1"/>
          <w:sz w:val="24"/>
          <w:szCs w:val="24"/>
          <w:lang w:bidi="ar_SA" w:eastAsia="en_US" w:val="en_US"/>
        </w:rPr>
      </w:pPr>
      <w:r>
        <w:rPr>
          <w:b w:val="1"/>
          <w:i w:val="1"/>
          <w:color w:val="000000"/>
          <w:sz w:val="24"/>
          <w:szCs w:val="24"/>
        </w:rPr>
        <w:t>Minutes for September 12, 2018 Board meeting</w:t>
      </w:r>
    </w:p>
    <w:p>
      <w:pPr>
        <w:numPr>
          <w:ilvl w:val="0"/>
          <w:numId w:val="2"/>
        </w:numPr>
        <w:spacing w:after="100" w:before="100" w:line="240" w:lineRule="auto"/>
        <w:rPr>
          <w:rFonts w:ascii="Calibri" w:hAnsi="Calibri"/>
          <w:b w:val="1"/>
          <w:i w:val="1"/>
          <w:color w:val="000000"/>
          <w:sz w:val="24"/>
          <w:szCs w:val="24"/>
          <w:lang w:bidi="ar_SA" w:eastAsia="en_US" w:val="en_US"/>
        </w:rPr>
      </w:pPr>
      <w:r>
        <w:rPr>
          <w:b w:val="1"/>
          <w:i w:val="1"/>
          <w:color w:val="000000"/>
          <w:sz w:val="24"/>
          <w:szCs w:val="24"/>
        </w:rPr>
        <w:t>Motions </w:t>
      </w:r>
    </w:p>
    <w:p>
      <w:pPr>
        <w:numPr>
          <w:ilvl w:val="1"/>
          <w:numId w:val="12"/>
        </w:numPr>
        <w:spacing w:after="0" w:line="240" w:lineRule="auto"/>
        <w:rPr>
          <w:rFonts w:ascii="Calibri" w:hAnsi="Calibri"/>
          <w:color w:val="000000"/>
          <w:sz w:val="24"/>
          <w:szCs w:val="24"/>
          <w:lang w:bidi="ar_SA" w:eastAsia="en_US" w:val="en_US"/>
        </w:rPr>
      </w:pPr>
      <w:r>
        <w:rPr>
          <w:color w:val="000000"/>
          <w:sz w:val="24"/>
          <w:szCs w:val="24"/>
        </w:rPr>
        <w:t>The Board approves the compilation of all CoDA prayers for printing by CoRe.</w:t>
      </w:r>
      <w:r>
        <w:rPr>
          <w:color w:val="000000"/>
          <w:sz w:val="24"/>
          <w:szCs w:val="24"/>
        </w:rPr>
        <w:br/>
        <w:t>Intent: to instruct CoRe to print this item</w:t>
      </w:r>
    </w:p>
    <w:p>
      <w:pPr>
        <w:numPr>
          <w:ilvl w:val="1"/>
          <w:numId w:val="12"/>
        </w:numPr>
        <w:spacing w:after="100" w:before="100" w:line="240" w:lineRule="auto"/>
        <w:rPr>
          <w:rFonts w:ascii="Calibri" w:hAnsi="Calibri"/>
          <w:color w:val="000000"/>
          <w:sz w:val="24"/>
          <w:szCs w:val="24"/>
          <w:lang w:bidi="ar_SA" w:eastAsia="en_US" w:val="en_US"/>
        </w:rPr>
      </w:pPr>
      <w:r>
        <w:rPr>
          <w:color w:val="000000"/>
          <w:sz w:val="24"/>
          <w:szCs w:val="24"/>
        </w:rPr>
        <w:t>The Board moves to support, in writing, its previous verbal approval that the 2020 CSC/ICC be located in one of the three Canadian cities that expressed interest in hosting.</w:t>
      </w:r>
    </w:p>
    <w:p>
      <w:pPr>
        <w:numPr>
          <w:ilvl w:val="1"/>
          <w:numId w:val="12"/>
        </w:numPr>
        <w:spacing w:after="100" w:before="100" w:line="240" w:lineRule="auto"/>
        <w:rPr>
          <w:rFonts w:ascii="Calibri" w:hAnsi="Calibri"/>
          <w:color w:val="000000"/>
          <w:sz w:val="24"/>
          <w:szCs w:val="24"/>
          <w:lang w:bidi="ar_SA" w:eastAsia="en_US" w:val="en_US"/>
        </w:rPr>
      </w:pPr>
      <w:r>
        <w:rPr>
          <w:color w:val="000000"/>
          <w:sz w:val="24"/>
          <w:szCs w:val="24"/>
        </w:rPr>
        <w:t xml:space="preserve">The Board moves to contract with developer of motions database to clean up titles.  Cost approximately $200. </w:t>
      </w:r>
      <w:r>
        <w:rPr>
          <w:b w:val="1"/>
          <w:color w:val="000000"/>
          <w:sz w:val="24"/>
          <w:szCs w:val="24"/>
        </w:rPr>
        <w:t>Intent:</w:t>
      </w:r>
      <w:r>
        <w:rPr>
          <w:color w:val="000000"/>
          <w:sz w:val="24"/>
          <w:szCs w:val="24"/>
        </w:rPr>
        <w:t xml:space="preserve"> to clean up our motions database so we have a limited number of committee descriptions, making search easier. </w:t>
      </w:r>
      <w:r>
        <w:rPr>
          <w:b w:val="1"/>
          <w:color w:val="000000"/>
          <w:sz w:val="24"/>
          <w:szCs w:val="24"/>
        </w:rPr>
        <w:t>Comments:</w:t>
      </w:r>
      <w:r>
        <w:rPr>
          <w:color w:val="000000"/>
          <w:sz w:val="24"/>
          <w:szCs w:val="24"/>
        </w:rPr>
        <w:t xml:space="preserve"> We have to provide a list of what is currently there and what we want it to be to the developer. This means things like CoDA board, Coda board of trustees, trustees - all become board. This will simplify the search when using the database. This will also give anyone who inputs motions a simple list of what to put in the line for what committee/board, so it remains consistent going forward. </w:t>
      </w:r>
    </w:p>
    <w:p>
      <w:pPr>
        <w:numPr>
          <w:ilvl w:val="1"/>
          <w:numId w:val="12"/>
        </w:numPr>
        <w:spacing w:after="100" w:before="100" w:line="240" w:lineRule="auto"/>
        <w:rPr>
          <w:rFonts w:ascii="Calibri" w:hAnsi="Calibri"/>
          <w:color w:val="000000"/>
          <w:sz w:val="24"/>
          <w:szCs w:val="24"/>
          <w:lang w:bidi="ar_SA" w:eastAsia="en_US" w:val="en_US"/>
        </w:rPr>
      </w:pPr>
      <w:r>
        <w:rPr>
          <w:color w:val="000000"/>
          <w:sz w:val="24"/>
          <w:szCs w:val="24"/>
        </w:rPr>
        <w:t xml:space="preserve">Move that we direct SOS to purchase the following domains from </w:t>
      </w:r>
      <w:r>
        <w:rPr>
          <w:color w:val="000000"/>
          <w:sz w:val="24"/>
          <w:szCs w:val="24"/>
        </w:rPr>
        <w:t>GoDaddy</w:t>
      </w:r>
      <w:r>
        <w:rPr>
          <w:color w:val="000000"/>
          <w:sz w:val="24"/>
          <w:szCs w:val="24"/>
        </w:rPr>
        <w:t>: co</w:t>
      </w:r>
      <w:r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ependentsanonymous.com; codependentsanonymous.net; codependentsanonymous.info for a period of 5 years each for a per domain cost of $12 a year, total approximately $240.  </w:t>
      </w:r>
    </w:p>
    <w:p>
      <w:pPr>
        <w:numPr>
          <w:ilvl w:val="0"/>
          <w:numId w:val="2"/>
        </w:numPr>
        <w:spacing w:after="0" w:before="100" w:line="240" w:lineRule="auto"/>
        <w:rPr>
          <w:rFonts w:ascii="Calibri" w:hAnsi="Calibri"/>
          <w:b w:val="1"/>
          <w:i w:val="1"/>
          <w:sz w:val="24"/>
          <w:szCs w:val="24"/>
          <w:lang w:bidi="ar_SA" w:eastAsia="en_US" w:val="en_US"/>
        </w:rPr>
      </w:pPr>
      <w:r>
        <w:rPr>
          <w:b w:val="1"/>
          <w:i w:val="1"/>
          <w:color w:val="000000"/>
          <w:sz w:val="24"/>
          <w:szCs w:val="24"/>
        </w:rPr>
        <w:t>Treasurer’s Report/Bank Balances</w:t>
      </w:r>
    </w:p>
    <w:p>
      <w:pPr>
        <w:spacing w:after="0" w:line="240" w:lineRule="auto"/>
        <w:ind w:hanging="720" w:left="720"/>
        <w:rPr>
          <w:rFonts w:ascii="Calibri" w:hAnsi="Calibri"/>
          <w:color w:val="000000"/>
          <w:sz w:val="24"/>
          <w:szCs w:val="24"/>
          <w:lang w:bidi="ar_SA" w:eastAsia="en_US" w:val="en_US"/>
        </w:rPr>
      </w:pPr>
      <w:r>
        <w:rPr>
          <w:color w:val="000000"/>
          <w:sz w:val="24"/>
          <w:szCs w:val="24"/>
        </w:rPr>
        <w:t xml:space="preserve">JP Morgan Chase Checking: </w:t>
      </w:r>
      <w:r>
        <w:rPr>
          <w:color w:val="000000"/>
          <w:sz w:val="24"/>
          <w:szCs w:val="24"/>
        </w:rPr>
        <w:tab/>
        <w:t>$204,784.38</w:t>
      </w:r>
    </w:p>
    <w:p>
      <w:pPr>
        <w:spacing w:after="0" w:line="240" w:lineRule="auto"/>
        <w:ind w:hanging="720" w:left="720"/>
        <w:rPr>
          <w:rFonts w:ascii="Calibri" w:hAnsi="Calibri"/>
          <w:color w:val="000000"/>
          <w:sz w:val="24"/>
          <w:szCs w:val="24"/>
          <w:lang w:bidi="ar_SA" w:eastAsia="en_US" w:val="en_US"/>
        </w:rPr>
      </w:pPr>
      <w:r>
        <w:rPr>
          <w:color w:val="000000"/>
          <w:sz w:val="24"/>
          <w:szCs w:val="24"/>
        </w:rPr>
        <w:t xml:space="preserve">JP Morgan Chase Savings: </w:t>
      </w:r>
      <w:r>
        <w:rPr>
          <w:color w:val="000000"/>
          <w:sz w:val="24"/>
          <w:szCs w:val="24"/>
        </w:rPr>
        <w:tab/>
        <w:t>$120,151.20</w:t>
      </w:r>
    </w:p>
    <w:p>
      <w:pPr>
        <w:spacing w:after="0" w:line="240" w:lineRule="auto"/>
        <w:ind w:hanging="720" w:left="720"/>
        <w:rPr>
          <w:rFonts w:ascii="Calibri" w:hAnsi="Calibri"/>
          <w:color w:val="000000"/>
          <w:sz w:val="24"/>
          <w:szCs w:val="24"/>
          <w:lang w:bidi="ar_SA" w:eastAsia="en_US" w:val="en_US"/>
        </w:rPr>
      </w:pPr>
      <w:r>
        <w:rPr>
          <w:color w:val="000000"/>
          <w:sz w:val="24"/>
          <w:szCs w:val="24"/>
        </w:rPr>
        <w:t xml:space="preserve">National Bank of Arizona: </w:t>
      </w:r>
      <w:r>
        <w:rPr>
          <w:color w:val="000000"/>
          <w:sz w:val="24"/>
          <w:szCs w:val="24"/>
        </w:rPr>
        <w:tab/>
        <w:t>$100,531.36</w:t>
      </w:r>
    </w:p>
    <w:p>
      <w:pPr>
        <w:spacing w:after="0" w:line="240" w:lineRule="auto"/>
        <w:ind w:hanging="720" w:left="720"/>
        <w:rPr>
          <w:rFonts w:ascii="Calibri" w:hAnsi="Calibri"/>
          <w:color w:val="000000"/>
          <w:sz w:val="24"/>
          <w:szCs w:val="24"/>
          <w:lang w:bidi="ar_SA" w:eastAsia="en_US" w:val="en_US"/>
        </w:rPr>
      </w:pPr>
      <w:r>
        <w:rPr>
          <w:color w:val="000000"/>
          <w:sz w:val="24"/>
          <w:szCs w:val="24"/>
        </w:rPr>
        <w:t xml:space="preserve">Total Assets: </w:t>
      </w:r>
      <w:r>
        <w:rPr>
          <w:color w:val="000000"/>
          <w:sz w:val="24"/>
          <w:szCs w:val="24"/>
        </w:rPr>
        <w:tab/>
        <w:t>$425,466.94</w:t>
      </w:r>
    </w:p>
    <w:p>
      <w:pPr>
        <w:spacing w:after="0" w:line="240" w:lineRule="auto"/>
        <w:ind w:hanging="720" w:left="720"/>
        <w:rPr>
          <w:rFonts w:ascii="Calibri" w:hAnsi="Calibri"/>
          <w:sz w:val="24"/>
          <w:szCs w:val="24"/>
          <w:lang w:bidi="ar_SA" w:eastAsia="en_US" w:val="en_US"/>
        </w:rPr>
      </w:pPr>
    </w:p>
    <w:p>
      <w:pPr>
        <w:numPr>
          <w:ilvl w:val="0"/>
          <w:numId w:val="3"/>
        </w:numPr>
        <w:spacing w:after="100" w:line="240" w:lineRule="auto"/>
        <w:rPr>
          <w:rFonts w:ascii="Calibri" w:hAnsi="Calibri"/>
          <w:b w:val="1"/>
          <w:i w:val="1"/>
          <w:sz w:val="24"/>
          <w:szCs w:val="24"/>
          <w:lang w:bidi="ar_SA" w:eastAsia="en_US" w:val="en_US"/>
        </w:rPr>
      </w:pPr>
      <w:r>
        <w:rPr>
          <w:b w:val="1"/>
          <w:i w:val="1"/>
          <w:color w:val="000000"/>
          <w:sz w:val="24"/>
          <w:szCs w:val="24"/>
        </w:rPr>
        <w:t>July Committee reports </w:t>
      </w:r>
    </w:p>
    <w:p>
      <w:pPr>
        <w:spacing w:after="100" w:line="240" w:lineRule="auto"/>
        <w:ind w:left="720"/>
        <w:rPr>
          <w:rFonts w:ascii="Calibri" w:hAnsi="Calibri"/>
          <w:b w:val="1"/>
          <w:i w:val="1"/>
          <w:sz w:val="24"/>
          <w:szCs w:val="24"/>
          <w:lang w:bidi="ar_SA" w:eastAsia="en_US" w:val="en_US"/>
        </w:rPr>
      </w:pPr>
      <w:r>
        <w:rPr>
          <w:b w:val="1"/>
          <w:i w:val="1"/>
          <w:sz w:val="24"/>
          <w:szCs w:val="24"/>
        </w:rPr>
        <w:t>Mary made a motion to accept the consent agenda as amended, Matt seconded.  Approved unanimously.</w:t>
      </w:r>
    </w:p>
    <w:p>
      <w:pPr>
        <w:pStyle w:val="Heading2"/>
        <w:rPr>
          <w:rStyle w:val="Normal"/>
          <w:rFonts w:ascii="Cambria" w:hAnsi="Cambria"/>
          <w:b w:val="1"/>
          <w:color w:val="4F81BD"/>
          <w:sz w:val="24"/>
          <w:szCs w:val="24"/>
          <w:lang w:bidi="ar_SA" w:eastAsia="en_US" w:val="en_US"/>
        </w:rPr>
      </w:pPr>
      <w:r>
        <w:rPr>
          <w:sz w:val="24"/>
          <w:szCs w:val="24"/>
        </w:rPr>
        <w:t xml:space="preserve">Items for discussion: </w:t>
      </w:r>
    </w:p>
    <w:p>
      <w:pPr>
        <w:numPr>
          <w:ilvl w:val="0"/>
          <w:numId w:val="4"/>
        </w:numPr>
        <w:spacing w:after="100" w:line="240" w:lineRule="auto"/>
        <w:rPr>
          <w:rFonts w:ascii="Calibri" w:hAnsi="Calibri"/>
          <w:color w:val="000000"/>
          <w:sz w:val="24"/>
          <w:szCs w:val="24"/>
          <w:lang w:bidi="ar_SA" w:eastAsia="en_US" w:val="en_US"/>
        </w:rPr>
      </w:pPr>
      <w:r>
        <w:rPr>
          <w:b w:val="1"/>
          <w:color w:val="000000"/>
          <w:sz w:val="24"/>
          <w:szCs w:val="24"/>
        </w:rPr>
        <w:t>Secretary report –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no updates.</w:t>
      </w:r>
    </w:p>
    <w:p>
      <w:pPr>
        <w:numPr>
          <w:ilvl w:val="0"/>
          <w:numId w:val="4"/>
        </w:numPr>
        <w:spacing w:after="100" w:before="100" w:line="240" w:lineRule="auto"/>
        <w:rPr>
          <w:rFonts w:ascii="Calibri" w:hAnsi="Calibri"/>
          <w:color w:val="000000"/>
          <w:sz w:val="24"/>
          <w:szCs w:val="24"/>
          <w:lang w:bidi="ar_SA" w:eastAsia="en_US" w:val="en_US"/>
        </w:rPr>
      </w:pPr>
      <w:r>
        <w:rPr>
          <w:b w:val="1"/>
          <w:color w:val="000000"/>
          <w:sz w:val="24"/>
          <w:szCs w:val="24"/>
        </w:rPr>
        <w:t>Treasurer Update –</w:t>
      </w:r>
      <w:r>
        <w:rPr>
          <w:color w:val="000000"/>
          <w:sz w:val="24"/>
          <w:szCs w:val="24"/>
        </w:rPr>
        <w:t xml:space="preserve"> no updates.</w:t>
      </w:r>
    </w:p>
    <w:p>
      <w:pPr>
        <w:numPr>
          <w:ilvl w:val="0"/>
          <w:numId w:val="4"/>
        </w:numPr>
        <w:spacing w:after="0" w:before="100" w:line="240" w:lineRule="auto"/>
        <w:rPr>
          <w:rFonts w:ascii="Calibri" w:hAnsi="Calibri"/>
          <w:color w:val="000000"/>
          <w:sz w:val="24"/>
          <w:szCs w:val="24"/>
          <w:lang w:bidi="ar_SA" w:eastAsia="en_US" w:val="en_US"/>
        </w:rPr>
      </w:pPr>
      <w:r>
        <w:rPr>
          <w:b w:val="1"/>
          <w:color w:val="000000"/>
          <w:sz w:val="24"/>
          <w:szCs w:val="24"/>
        </w:rPr>
        <w:t>Website Update –</w:t>
      </w:r>
      <w:r>
        <w:rPr>
          <w:color w:val="000000"/>
          <w:sz w:val="24"/>
          <w:szCs w:val="24"/>
        </w:rPr>
        <w:t xml:space="preserve"> Jen </w:t>
      </w:r>
      <w:r>
        <w:rPr>
          <w:color w:val="000000"/>
          <w:sz w:val="24"/>
          <w:szCs w:val="24"/>
        </w:rPr>
        <w:t xml:space="preserve">gave a report from her meeting </w:t>
      </w:r>
      <w:r>
        <w:rPr>
          <w:color w:val="000000"/>
          <w:sz w:val="24"/>
          <w:szCs w:val="24"/>
        </w:rPr>
        <w:t xml:space="preserve">with the </w:t>
      </w:r>
      <w:r>
        <w:rPr>
          <w:sz w:val="24"/>
          <w:szCs w:val="24"/>
        </w:rPr>
        <w:t>developer</w:t>
      </w:r>
      <w:r>
        <w:rPr>
          <w:color w:val="000000"/>
          <w:sz w:val="24"/>
          <w:szCs w:val="24"/>
        </w:rPr>
        <w:t xml:space="preserve">.  </w:t>
      </w:r>
    </w:p>
    <w:p>
      <w:pPr>
        <w:numPr>
          <w:ilvl w:val="0"/>
          <w:numId w:val="5"/>
        </w:numPr>
        <w:spacing w:after="0" w:line="240" w:lineRule="auto"/>
        <w:rPr>
          <w:rFonts w:ascii="Calibri" w:hAnsi="Calibri"/>
          <w:color w:val="000000"/>
          <w:sz w:val="24"/>
          <w:szCs w:val="24"/>
          <w:lang w:bidi="ar_SA" w:eastAsia="en_US" w:val="en_US"/>
        </w:rPr>
      </w:pPr>
      <w:r>
        <w:rPr>
          <w:b w:val="1"/>
          <w:color w:val="000000"/>
          <w:sz w:val="24"/>
          <w:szCs w:val="24"/>
        </w:rPr>
        <w:t xml:space="preserve">Legal Update – </w:t>
      </w:r>
      <w:r>
        <w:rPr>
          <w:color w:val="000000"/>
          <w:sz w:val="24"/>
          <w:szCs w:val="24"/>
        </w:rPr>
        <w:t xml:space="preserve">Mexico is still pending and Netherlands </w:t>
      </w:r>
      <w:r>
        <w:rPr>
          <w:sz w:val="24"/>
          <w:szCs w:val="24"/>
        </w:rPr>
        <w:t xml:space="preserve">has been turned over to IMC. </w:t>
      </w:r>
      <w:r>
        <w:rPr>
          <w:sz w:val="24"/>
          <w:szCs w:val="24"/>
        </w:rPr>
        <w:t xml:space="preserve">The lawyer is working on a copyright issue as well. </w:t>
      </w:r>
      <w:r>
        <w:rPr>
          <w:sz w:val="24"/>
          <w:szCs w:val="24"/>
        </w:rPr>
        <w:t xml:space="preserve"> </w:t>
      </w:r>
    </w:p>
    <w:p>
      <w:pPr>
        <w:numPr>
          <w:ilvl w:val="0"/>
          <w:numId w:val="4"/>
        </w:numPr>
        <w:spacing w:after="0" w:line="240" w:lineRule="auto"/>
        <w:rPr>
          <w:rFonts w:ascii="Calibri" w:hAnsi="Calibri"/>
          <w:color w:val="000000"/>
          <w:sz w:val="24"/>
          <w:szCs w:val="24"/>
          <w:lang w:bidi="ar_SA" w:eastAsia="en_US" w:val="en_US"/>
        </w:rPr>
      </w:pPr>
      <w:r>
        <w:rPr>
          <w:b w:val="1"/>
          <w:color w:val="000000"/>
          <w:sz w:val="24"/>
          <w:szCs w:val="24"/>
        </w:rPr>
        <w:t>CoRe update – </w:t>
      </w:r>
      <w:r>
        <w:rPr>
          <w:color w:val="000000"/>
          <w:sz w:val="24"/>
          <w:szCs w:val="24"/>
        </w:rPr>
        <w:t xml:space="preserve">no update.  Meeting with CoRe at 11am on Sunday.  </w:t>
      </w:r>
      <w:r>
        <w:rPr>
          <w:sz w:val="24"/>
          <w:szCs w:val="24"/>
        </w:rPr>
        <w:t>Discussed agenda items.</w:t>
      </w:r>
    </w:p>
    <w:p>
      <w:pPr>
        <w:numPr>
          <w:ilvl w:val="0"/>
          <w:numId w:val="4"/>
        </w:numPr>
        <w:spacing w:after="0" w:before="100" w:line="240" w:lineRule="auto"/>
        <w:rPr>
          <w:rFonts w:ascii="Calibri" w:hAnsi="Calibri"/>
          <w:color w:val="000000"/>
          <w:sz w:val="24"/>
          <w:szCs w:val="24"/>
          <w:lang w:bidi="ar_SA" w:eastAsia="en_US" w:val="en_US"/>
        </w:rPr>
      </w:pPr>
      <w:r>
        <w:rPr>
          <w:b w:val="1"/>
          <w:color w:val="000000"/>
          <w:sz w:val="24"/>
          <w:szCs w:val="24"/>
        </w:rPr>
        <w:t>TMC Update –</w:t>
      </w:r>
      <w:r>
        <w:rPr>
          <w:color w:val="000000"/>
          <w:sz w:val="24"/>
          <w:szCs w:val="24"/>
        </w:rPr>
        <w:t> B</w:t>
      </w:r>
      <w:r>
        <w:rPr>
          <w:sz w:val="24"/>
          <w:szCs w:val="24"/>
        </w:rPr>
        <w:t>o</w:t>
      </w:r>
      <w:r>
        <w:rPr>
          <w:color w:val="000000"/>
          <w:sz w:val="24"/>
          <w:szCs w:val="24"/>
        </w:rPr>
        <w:t>th Russia and England are in process for signature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 Received email from Tehr</w:t>
      </w:r>
      <w:r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n a</w:t>
      </w:r>
      <w:r>
        <w:rPr>
          <w:sz w:val="24"/>
          <w:szCs w:val="24"/>
        </w:rPr>
        <w:t xml:space="preserve">bout their voting entity.  Discussed UK contract.  </w:t>
      </w:r>
    </w:p>
    <w:p>
      <w:pPr>
        <w:numPr>
          <w:ilvl w:val="0"/>
          <w:numId w:val="4"/>
        </w:numPr>
        <w:spacing w:after="0" w:before="100" w:line="240" w:lineRule="auto"/>
        <w:rPr>
          <w:rFonts w:ascii="Calibri" w:hAnsi="Calibri"/>
          <w:color w:val="000000"/>
          <w:sz w:val="24"/>
          <w:szCs w:val="24"/>
          <w:lang w:bidi="ar_SA" w:eastAsia="en_US" w:val="en_US"/>
        </w:rPr>
      </w:pPr>
      <w:r>
        <w:rPr>
          <w:b w:val="1"/>
          <w:sz w:val="24"/>
          <w:szCs w:val="24"/>
        </w:rPr>
        <w:t>Committees</w:t>
      </w:r>
      <w:r>
        <w:rPr>
          <w:sz w:val="24"/>
          <w:szCs w:val="24"/>
        </w:rPr>
        <w:t xml:space="preserve"> - D</w:t>
      </w:r>
      <w:r>
        <w:rPr>
          <w:sz w:val="24"/>
          <w:szCs w:val="24"/>
        </w:rPr>
        <w:t xml:space="preserve">iscussed helping new chairs with some templates and guidelines. </w:t>
      </w:r>
    </w:p>
    <w:p>
      <w:pPr>
        <w:numPr>
          <w:ilvl w:val="0"/>
          <w:numId w:val="4"/>
        </w:numPr>
        <w:spacing w:after="0" w:before="100" w:line="240" w:lineRule="auto"/>
        <w:rPr>
          <w:rFonts w:ascii="Calibri" w:hAnsi="Calibri"/>
          <w:sz w:val="24"/>
          <w:szCs w:val="24"/>
          <w:lang w:bidi="ar_SA" w:eastAsia="en_US" w:val="en_US"/>
        </w:rPr>
      </w:pPr>
      <w:r>
        <w:rPr>
          <w:b w:val="1"/>
          <w:color w:val="000000"/>
          <w:sz w:val="24"/>
          <w:szCs w:val="24"/>
        </w:rPr>
        <w:t xml:space="preserve">Sponsorship workgroup </w:t>
      </w:r>
      <w:r>
        <w:rPr>
          <w:b w:val="1"/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>no</w:t>
      </w:r>
      <w:r>
        <w:rPr>
          <w:color w:val="000000"/>
          <w:sz w:val="24"/>
          <w:szCs w:val="24"/>
        </w:rPr>
        <w:t xml:space="preserve"> update.  Will work on after CSC.</w:t>
      </w:r>
    </w:p>
    <w:p>
      <w:pPr>
        <w:pStyle w:val="Heading1"/>
        <w:rPr>
          <w:rStyle w:val="Normal"/>
          <w:rFonts w:ascii="Cambria" w:hAnsi="Cambria"/>
          <w:b w:val="1"/>
          <w:color w:val="366091"/>
          <w:sz w:val="24"/>
          <w:szCs w:val="24"/>
          <w:lang w:bidi="ar_SA" w:eastAsia="en_US" w:val="en_US"/>
        </w:rPr>
      </w:pPr>
      <w:r>
        <w:rPr>
          <w:sz w:val="24"/>
          <w:szCs w:val="24"/>
        </w:rPr>
        <w:t>Noon – 2PM Meet with local San Diego Fellowship</w:t>
      </w:r>
    </w:p>
    <w:p>
      <w:pPr>
        <w:pStyle w:val="Heading2"/>
        <w:rPr>
          <w:rStyle w:val="Normal"/>
          <w:rFonts w:ascii="Cambria" w:hAnsi="Cambria"/>
          <w:b w:val="1"/>
          <w:color w:val="4F81BD"/>
          <w:sz w:val="24"/>
          <w:szCs w:val="24"/>
          <w:lang w:bidi="ar_SA" w:eastAsia="en_US" w:val="en_US"/>
        </w:rPr>
      </w:pPr>
      <w:r>
        <w:rPr>
          <w:sz w:val="24"/>
          <w:szCs w:val="24"/>
        </w:rPr>
        <w:t>Old Business</w:t>
      </w:r>
    </w:p>
    <w:p>
      <w:pPr>
        <w:numPr>
          <w:ilvl w:val="0"/>
          <w:numId w:val="6"/>
        </w:numPr>
        <w:spacing w:after="0" w:line="240" w:lineRule="auto"/>
        <w:rPr>
          <w:rFonts w:ascii="Calibri" w:hAnsi="Calibri"/>
          <w:sz w:val="24"/>
          <w:szCs w:val="24"/>
          <w:lang w:bidi="ar_SA" w:eastAsia="en_US" w:val="en_US"/>
        </w:rPr>
      </w:pPr>
      <w:r>
        <w:rPr>
          <w:b w:val="1"/>
          <w:sz w:val="24"/>
          <w:szCs w:val="24"/>
        </w:rPr>
        <w:t>CSC Board Motions</w:t>
      </w:r>
      <w:r>
        <w:rPr>
          <w:sz w:val="24"/>
          <w:szCs w:val="24"/>
        </w:rPr>
        <w:t xml:space="preserve"> – discussed who will present each of the 6 motions. </w:t>
      </w:r>
    </w:p>
    <w:p>
      <w:pPr>
        <w:numPr>
          <w:ilvl w:val="0"/>
          <w:numId w:val="6"/>
        </w:numPr>
        <w:spacing w:after="0" w:before="100" w:line="240" w:lineRule="auto"/>
        <w:rPr>
          <w:rFonts w:ascii="Calibri" w:hAnsi="Calibri"/>
          <w:sz w:val="24"/>
          <w:szCs w:val="24"/>
          <w:lang w:bidi="ar_SA" w:eastAsia="en_US" w:val="en_US"/>
        </w:rPr>
      </w:pPr>
      <w:r>
        <w:rPr>
          <w:b w:val="1"/>
          <w:sz w:val="24"/>
          <w:szCs w:val="24"/>
        </w:rPr>
        <w:t>Meeting with the local SD Fellowship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They </w:t>
      </w:r>
      <w:r>
        <w:rPr>
          <w:sz w:val="24"/>
          <w:szCs w:val="24"/>
        </w:rPr>
        <w:t>did not know about the reimbursement from the Board for their hosting this year. They spent $2,000 and we want to reimburse them.  Salle will reimburse them at CSC.</w:t>
      </w:r>
    </w:p>
    <w:p>
      <w:pPr>
        <w:spacing w:after="0" w:before="100" w:line="240" w:lineRule="auto"/>
        <w:rPr>
          <w:rFonts w:ascii="Calibri" w:hAnsi="Calibri"/>
          <w:sz w:val="24"/>
          <w:szCs w:val="24"/>
          <w:lang w:bidi="ar_SA" w:eastAsia="en_US" w:val="en_US"/>
        </w:rPr>
      </w:pPr>
      <w:r>
        <w:rPr>
          <w:b w:val="1"/>
          <w:i w:val="1"/>
          <w:sz w:val="24"/>
          <w:szCs w:val="24"/>
        </w:rPr>
        <w:t xml:space="preserve">Mary made a motion to amend </w:t>
      </w:r>
      <w:r>
        <w:rPr>
          <w:b w:val="1"/>
          <w:i w:val="1"/>
          <w:sz w:val="24"/>
          <w:szCs w:val="24"/>
        </w:rPr>
        <w:t xml:space="preserve">board </w:t>
      </w:r>
      <w:r>
        <w:rPr>
          <w:b w:val="1"/>
          <w:i w:val="1"/>
          <w:sz w:val="24"/>
          <w:szCs w:val="24"/>
        </w:rPr>
        <w:t>motion</w:t>
      </w:r>
      <w:r>
        <w:rPr>
          <w:b w:val="1"/>
          <w:i w:val="1"/>
          <w:sz w:val="24"/>
          <w:szCs w:val="24"/>
        </w:rPr>
        <w:t xml:space="preserve"> </w:t>
      </w:r>
      <w:r>
        <w:rPr>
          <w:b w:val="1"/>
          <w:i w:val="1"/>
          <w:sz w:val="24"/>
          <w:szCs w:val="24"/>
        </w:rPr>
        <w:t>#18206 to reimburse the local CSC host</w:t>
      </w:r>
      <w:r>
        <w:rPr>
          <w:b w:val="1"/>
          <w:i w:val="1"/>
          <w:sz w:val="24"/>
          <w:szCs w:val="24"/>
        </w:rPr>
        <w:t>, by increasing that amount</w:t>
      </w:r>
      <w:r>
        <w:rPr>
          <w:b w:val="1"/>
          <w:i w:val="1"/>
          <w:sz w:val="24"/>
          <w:szCs w:val="24"/>
        </w:rPr>
        <w:t xml:space="preserve"> from $1,500 to $2,000.  Salle seconded.  Approved unanimously.</w:t>
      </w:r>
      <w:r>
        <w:rPr>
          <w:sz w:val="24"/>
          <w:szCs w:val="24"/>
        </w:rPr>
        <w:t xml:space="preserve">  </w:t>
      </w:r>
    </w:p>
    <w:p>
      <w:pPr>
        <w:numPr>
          <w:ilvl w:val="0"/>
          <w:numId w:val="6"/>
        </w:numPr>
        <w:spacing w:after="0" w:before="100" w:line="240" w:lineRule="auto"/>
        <w:rPr>
          <w:rFonts w:ascii="Calibri" w:hAnsi="Calibri"/>
          <w:sz w:val="24"/>
          <w:szCs w:val="24"/>
          <w:lang w:bidi="ar_SA" w:eastAsia="en_US" w:val="en_US"/>
        </w:rPr>
      </w:pPr>
      <w:r>
        <w:rPr>
          <w:b w:val="1"/>
          <w:color w:val="000000"/>
          <w:sz w:val="24"/>
          <w:szCs w:val="24"/>
        </w:rPr>
        <w:t>Board Role at CSC</w:t>
      </w:r>
      <w:r>
        <w:rPr>
          <w:color w:val="000000"/>
          <w:sz w:val="24"/>
          <w:szCs w:val="24"/>
        </w:rPr>
        <w:t xml:space="preserve"> - Discussed CSC and what the board will be saying and doing. There will be a “CSC Share Station” for people to give testimonies.</w:t>
      </w:r>
    </w:p>
    <w:p>
      <w:pPr>
        <w:numPr>
          <w:ilvl w:val="0"/>
          <w:numId w:val="6"/>
        </w:numPr>
        <w:spacing w:after="0" w:line="240" w:lineRule="auto"/>
        <w:rPr>
          <w:rFonts w:ascii="Calibri" w:hAnsi="Calibri"/>
          <w:sz w:val="24"/>
          <w:szCs w:val="24"/>
          <w:lang w:bidi="ar_SA" w:eastAsia="en_US" w:val="en_US"/>
        </w:rPr>
      </w:pPr>
      <w:r>
        <w:rPr>
          <w:b w:val="1"/>
          <w:sz w:val="24"/>
          <w:szCs w:val="24"/>
        </w:rPr>
        <w:t>Monday</w:t>
      </w:r>
      <w:r>
        <w:rPr>
          <w:sz w:val="24"/>
          <w:szCs w:val="24"/>
        </w:rPr>
        <w:t xml:space="preserve"> - Chairs Forum all day- board from 8am until 10:30 am.  Afterwards the board will practice skit, </w:t>
      </w:r>
      <w:r>
        <w:rPr>
          <w:sz w:val="24"/>
          <w:szCs w:val="24"/>
        </w:rPr>
        <w:t>and have a short board meeting</w:t>
      </w:r>
      <w:r>
        <w:rPr>
          <w:sz w:val="24"/>
          <w:szCs w:val="24"/>
        </w:rPr>
        <w:t>.  4pm is delegate overview and orientation and 6pm is the Board Reception</w:t>
      </w:r>
      <w:r>
        <w:rPr>
          <w:sz w:val="24"/>
          <w:szCs w:val="24"/>
        </w:rPr>
        <w:t xml:space="preserve"> for the Delegates</w:t>
      </w:r>
      <w:r>
        <w:rPr>
          <w:sz w:val="24"/>
          <w:szCs w:val="24"/>
        </w:rPr>
        <w:t xml:space="preserve">.  </w:t>
      </w:r>
    </w:p>
    <w:p>
      <w:pPr>
        <w:numPr>
          <w:ilvl w:val="0"/>
          <w:numId w:val="6"/>
        </w:numPr>
        <w:spacing w:after="0" w:line="240" w:lineRule="auto"/>
        <w:rPr>
          <w:rFonts w:ascii="Calibri" w:hAnsi="Calibri"/>
          <w:sz w:val="24"/>
          <w:szCs w:val="24"/>
          <w:lang w:bidi="ar_SA" w:eastAsia="en_US" w:val="en_US"/>
        </w:rPr>
      </w:pPr>
      <w:r>
        <w:rPr>
          <w:b w:val="1"/>
          <w:sz w:val="24"/>
          <w:szCs w:val="24"/>
        </w:rPr>
        <w:t>Motions being presented</w:t>
      </w:r>
      <w:r>
        <w:rPr>
          <w:sz w:val="24"/>
          <w:szCs w:val="24"/>
        </w:rPr>
        <w:t xml:space="preserve"> - discussed the </w:t>
      </w:r>
      <w:r>
        <w:rPr>
          <w:color w:val="000000"/>
          <w:sz w:val="24"/>
          <w:szCs w:val="24"/>
        </w:rPr>
        <w:t>Board</w:t>
      </w:r>
      <w:r>
        <w:rPr>
          <w:sz w:val="24"/>
          <w:szCs w:val="24"/>
        </w:rPr>
        <w:t xml:space="preserve">’s </w:t>
      </w:r>
      <w:r>
        <w:rPr>
          <w:color w:val="000000"/>
          <w:sz w:val="24"/>
          <w:szCs w:val="24"/>
        </w:rPr>
        <w:t>position</w:t>
      </w:r>
      <w:r>
        <w:rPr>
          <w:sz w:val="24"/>
          <w:szCs w:val="24"/>
        </w:rPr>
        <w:t xml:space="preserve"> on each</w:t>
      </w:r>
      <w:r>
        <w:rPr>
          <w:sz w:val="24"/>
          <w:szCs w:val="24"/>
        </w:rPr>
        <w:t xml:space="preserve"> motion</w:t>
      </w:r>
      <w:r>
        <w:rPr>
          <w:sz w:val="24"/>
          <w:szCs w:val="24"/>
        </w:rPr>
        <w:t xml:space="preserve"> that will be presented at CSC.</w:t>
      </w:r>
    </w:p>
    <w:p>
      <w:pPr>
        <w:numPr>
          <w:ilvl w:val="0"/>
          <w:numId w:val="6"/>
        </w:numPr>
        <w:spacing w:after="0" w:line="240" w:lineRule="auto"/>
        <w:rPr>
          <w:rFonts w:ascii="Calibri" w:hAnsi="Calibri"/>
          <w:b w:val="1"/>
          <w:color w:val="000000"/>
          <w:sz w:val="24"/>
          <w:szCs w:val="24"/>
          <w:lang w:bidi="ar_SA" w:eastAsia="en_US" w:val="en_US"/>
        </w:rPr>
      </w:pPr>
      <w:r>
        <w:rPr>
          <w:b w:val="1"/>
          <w:color w:val="000000"/>
          <w:sz w:val="24"/>
          <w:szCs w:val="24"/>
        </w:rPr>
        <w:t>How to proceed with the Public Information workgroup?</w:t>
      </w:r>
      <w:r>
        <w:rPr>
          <w:b w:val="1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Discussed how to move forward with this.</w:t>
      </w:r>
    </w:p>
    <w:p>
      <w:pPr>
        <w:numPr>
          <w:ilvl w:val="0"/>
          <w:numId w:val="6"/>
        </w:numPr>
        <w:spacing w:after="0" w:line="240" w:lineRule="auto"/>
        <w:rPr>
          <w:rFonts w:ascii="Calibri" w:hAnsi="Calibri"/>
          <w:b w:val="1"/>
          <w:color w:val="000000"/>
          <w:sz w:val="24"/>
          <w:szCs w:val="24"/>
          <w:lang w:bidi="ar_SA" w:eastAsia="en_US" w:val="en_US"/>
        </w:rPr>
      </w:pPr>
      <w:r>
        <w:rPr>
          <w:b w:val="1"/>
          <w:color w:val="000000"/>
          <w:sz w:val="24"/>
          <w:szCs w:val="24"/>
        </w:rPr>
        <w:t>Publicizing the $500 loans to Voting Entities outside the United States</w:t>
      </w:r>
      <w:r>
        <w:rPr>
          <w:b w:val="1"/>
          <w:color w:val="000000"/>
          <w:sz w:val="24"/>
          <w:szCs w:val="24"/>
        </w:rPr>
        <w:t xml:space="preserve"> - </w:t>
      </w:r>
      <w:r>
        <w:rPr>
          <w:sz w:val="24"/>
          <w:szCs w:val="24"/>
        </w:rPr>
        <w:t xml:space="preserve">Haven’t publicized this, need to bring it up again to </w:t>
      </w:r>
      <w:r>
        <w:rPr>
          <w:sz w:val="24"/>
          <w:szCs w:val="24"/>
        </w:rPr>
        <w:t>l</w:t>
      </w:r>
      <w:r>
        <w:rPr>
          <w:sz w:val="24"/>
          <w:szCs w:val="24"/>
        </w:rPr>
        <w:t xml:space="preserve">et </w:t>
      </w:r>
      <w:r>
        <w:rPr>
          <w:sz w:val="24"/>
          <w:szCs w:val="24"/>
        </w:rPr>
        <w:t>folks</w:t>
      </w:r>
      <w:r>
        <w:rPr>
          <w:sz w:val="24"/>
          <w:szCs w:val="24"/>
        </w:rPr>
        <w:t xml:space="preserve"> know</w:t>
      </w:r>
      <w:r>
        <w:rPr>
          <w:sz w:val="24"/>
          <w:szCs w:val="24"/>
        </w:rPr>
        <w:t xml:space="preserve"> that</w:t>
      </w:r>
      <w:r>
        <w:rPr>
          <w:sz w:val="24"/>
          <w:szCs w:val="24"/>
        </w:rPr>
        <w:t xml:space="preserve"> it is available.</w:t>
      </w:r>
    </w:p>
    <w:p>
      <w:pPr>
        <w:spacing w:after="0" w:before="100" w:line="240" w:lineRule="auto"/>
        <w:ind w:left="720"/>
        <w:rPr>
          <w:rFonts w:ascii="Calibri" w:hAnsi="Calibri"/>
          <w:sz w:val="24"/>
          <w:szCs w:val="24"/>
          <w:lang w:bidi="ar_SA" w:eastAsia="en_US" w:val="en_US"/>
        </w:rPr>
      </w:pPr>
    </w:p>
    <w:p>
      <w:pPr>
        <w:spacing w:after="100" w:before="100" w:line="240" w:lineRule="auto"/>
        <w:rPr>
          <w:rFonts w:ascii="Calibri" w:hAnsi="Calibri"/>
          <w:color w:val="000000"/>
          <w:sz w:val="24"/>
          <w:szCs w:val="24"/>
          <w:lang w:bidi="ar_SA" w:eastAsia="en_US" w:val="en_US"/>
        </w:rPr>
      </w:pPr>
      <w:r>
        <w:rPr>
          <w:color w:val="000000"/>
          <w:sz w:val="24"/>
          <w:szCs w:val="24"/>
        </w:rPr>
        <w:t xml:space="preserve"> *****************************************************************************</w:t>
      </w:r>
    </w:p>
    <w:p>
      <w:pPr>
        <w:pStyle w:val="Heading2"/>
        <w:rPr>
          <w:rStyle w:val="Normal"/>
          <w:rFonts w:ascii="Cambria" w:hAnsi="Cambria"/>
          <w:b w:val="1"/>
          <w:color w:val="4F81BD"/>
          <w:sz w:val="24"/>
          <w:szCs w:val="24"/>
          <w:lang w:bidi="ar_SA" w:eastAsia="en_US" w:val="en_US"/>
        </w:rPr>
      </w:pPr>
      <w:bookmarkStart w:id="0" w:name="_181toitwv7bp"/>
      <w:bookmarkEnd w:id="0"/>
      <w:r>
        <w:rPr>
          <w:sz w:val="24"/>
          <w:szCs w:val="24"/>
        </w:rPr>
        <w:t>Sunday, October 7, 2018</w:t>
      </w:r>
    </w:p>
    <w:p>
      <w:pPr>
        <w:pStyle w:val="Heading2"/>
        <w:rPr>
          <w:rStyle w:val="Normal"/>
          <w:rFonts w:ascii="Cambria" w:hAnsi="Cambria"/>
          <w:b w:val="1"/>
          <w:color w:val="4F81BD"/>
          <w:sz w:val="24"/>
          <w:szCs w:val="24"/>
          <w:lang w:bidi="ar_SA" w:eastAsia="en_US" w:val="en_US"/>
        </w:rPr>
      </w:pPr>
      <w:r>
        <w:rPr>
          <w:sz w:val="24"/>
          <w:szCs w:val="24"/>
        </w:rPr>
        <w:t>New Business</w:t>
      </w:r>
    </w:p>
    <w:p>
      <w:pPr>
        <w:numPr>
          <w:ilvl w:val="0"/>
          <w:numId w:val="6"/>
        </w:numPr>
        <w:spacing w:after="0" w:before="100" w:line="240" w:lineRule="auto"/>
        <w:rPr>
          <w:rFonts w:ascii="Calibri" w:hAnsi="Calibri"/>
          <w:sz w:val="24"/>
          <w:szCs w:val="24"/>
          <w:lang w:bidi="ar_SA" w:eastAsia="en_US" w:val="en_US"/>
        </w:rPr>
      </w:pPr>
      <w:r>
        <w:rPr>
          <w:b w:val="1"/>
          <w:sz w:val="24"/>
          <w:szCs w:val="24"/>
        </w:rPr>
        <w:t xml:space="preserve">Find presenters for 2018 Forums after September </w:t>
      </w:r>
    </w:p>
    <w:p>
      <w:pPr>
        <w:numPr>
          <w:ilvl w:val="1"/>
          <w:numId w:val="6"/>
        </w:numPr>
        <w:spacing w:after="0" w:before="100" w:line="240" w:lineRule="auto"/>
        <w:rPr>
          <w:rFonts w:ascii="Calibri" w:hAnsi="Calibri"/>
          <w:sz w:val="24"/>
          <w:szCs w:val="24"/>
          <w:lang w:bidi="ar_SA" w:eastAsia="en_US" w:val="en_US"/>
        </w:rPr>
      </w:pPr>
      <w:r>
        <w:rPr>
          <w:sz w:val="24"/>
          <w:szCs w:val="24"/>
        </w:rPr>
        <w:t>October 27th - Topic is how to carry the message, promotion vs. attraction and confidentiality vs. anonymity. Need to find someone to present.</w:t>
      </w:r>
    </w:p>
    <w:p>
      <w:pPr>
        <w:numPr>
          <w:ilvl w:val="1"/>
          <w:numId w:val="6"/>
        </w:numPr>
        <w:spacing w:after="0" w:before="100" w:line="240" w:lineRule="auto"/>
        <w:rPr>
          <w:rFonts w:ascii="Calibri" w:hAnsi="Calibri"/>
          <w:sz w:val="24"/>
          <w:szCs w:val="24"/>
          <w:lang w:bidi="ar_SA" w:eastAsia="en_US" w:val="en_US"/>
        </w:rPr>
      </w:pPr>
      <w:r>
        <w:rPr>
          <w:sz w:val="24"/>
          <w:szCs w:val="24"/>
        </w:rPr>
        <w:t>November - Don asked Hal (11/24) and will follow-up</w:t>
      </w:r>
    </w:p>
    <w:p>
      <w:pPr>
        <w:numPr>
          <w:ilvl w:val="1"/>
          <w:numId w:val="6"/>
        </w:numPr>
        <w:spacing w:after="0" w:before="100" w:line="240" w:lineRule="auto"/>
        <w:rPr>
          <w:rFonts w:ascii="Calibri" w:hAnsi="Calibri"/>
          <w:sz w:val="24"/>
          <w:szCs w:val="24"/>
          <w:lang w:bidi="ar_SA" w:eastAsia="en_US" w:val="en_US"/>
        </w:rPr>
      </w:pPr>
      <w:r>
        <w:rPr>
          <w:sz w:val="24"/>
          <w:szCs w:val="24"/>
        </w:rPr>
        <w:t xml:space="preserve">December - Step 10 for individual and group recoveries.  </w:t>
      </w:r>
    </w:p>
    <w:p>
      <w:pPr>
        <w:spacing w:after="0" w:before="100" w:line="240" w:lineRule="auto"/>
        <w:ind w:left="720"/>
        <w:rPr>
          <w:rFonts w:ascii="Calibri" w:hAnsi="Calibri"/>
          <w:sz w:val="24"/>
          <w:szCs w:val="24"/>
          <w:lang w:bidi="ar_SA" w:eastAsia="en_US" w:val="en_US"/>
        </w:rPr>
      </w:pPr>
      <w:r>
        <w:rPr>
          <w:sz w:val="24"/>
          <w:szCs w:val="24"/>
        </w:rPr>
        <w:t xml:space="preserve">Discussed announcing these at the </w:t>
      </w:r>
      <w:r>
        <w:rPr>
          <w:sz w:val="24"/>
          <w:szCs w:val="24"/>
        </w:rPr>
        <w:t>C</w:t>
      </w:r>
      <w:r>
        <w:rPr>
          <w:sz w:val="24"/>
          <w:szCs w:val="24"/>
        </w:rPr>
        <w:t xml:space="preserve">hairs </w:t>
      </w:r>
      <w:r>
        <w:rPr>
          <w:sz w:val="24"/>
          <w:szCs w:val="24"/>
        </w:rPr>
        <w:t>F</w:t>
      </w:r>
      <w:r>
        <w:rPr>
          <w:sz w:val="24"/>
          <w:szCs w:val="24"/>
        </w:rPr>
        <w:t xml:space="preserve">orum and at </w:t>
      </w:r>
      <w:r>
        <w:rPr>
          <w:sz w:val="24"/>
          <w:szCs w:val="24"/>
        </w:rPr>
        <w:t>D</w:t>
      </w:r>
      <w:r>
        <w:rPr>
          <w:sz w:val="24"/>
          <w:szCs w:val="24"/>
        </w:rPr>
        <w:t>elegates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 reception and through</w:t>
      </w:r>
      <w:r>
        <w:rPr>
          <w:sz w:val="24"/>
          <w:szCs w:val="24"/>
        </w:rPr>
        <w:t>out</w:t>
      </w:r>
      <w:r>
        <w:rPr>
          <w:sz w:val="24"/>
          <w:szCs w:val="24"/>
        </w:rPr>
        <w:t xml:space="preserve"> CSC.</w:t>
      </w:r>
    </w:p>
    <w:p>
      <w:pPr>
        <w:numPr>
          <w:ilvl w:val="0"/>
          <w:numId w:val="6"/>
        </w:numPr>
        <w:spacing w:after="0" w:before="280"/>
        <w:rPr>
          <w:rFonts w:ascii="Calibri" w:hAnsi="Calibri"/>
          <w:sz w:val="24"/>
          <w:szCs w:val="24"/>
          <w:lang w:bidi="ar_SA" w:eastAsia="en_US" w:val="en_US"/>
        </w:rPr>
      </w:pPr>
      <w:r>
        <w:rPr>
          <w:b w:val="1"/>
          <w:sz w:val="24"/>
          <w:szCs w:val="24"/>
        </w:rPr>
        <w:t>Drop Skype for Business from the Office 365 package currently in use</w:t>
      </w:r>
      <w:r>
        <w:rPr>
          <w:b w:val="1"/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Discussed considering the replacement of Office 365 with Google’s Business Suite in the coming year.  </w:t>
      </w:r>
      <w:r>
        <w:rPr>
          <w:sz w:val="24"/>
          <w:szCs w:val="24"/>
        </w:rPr>
        <w:t>Discussed what would be involved and researching before we make any move.</w:t>
      </w:r>
    </w:p>
    <w:p>
      <w:pPr>
        <w:numPr>
          <w:ilvl w:val="0"/>
          <w:numId w:val="6"/>
        </w:numPr>
        <w:spacing w:after="0"/>
        <w:rPr>
          <w:rFonts w:ascii="Calibri" w:hAnsi="Calibri"/>
          <w:sz w:val="24"/>
          <w:szCs w:val="24"/>
          <w:lang w:bidi="ar_SA" w:eastAsia="en_US" w:val="en_US"/>
        </w:rPr>
      </w:pPr>
      <w:r>
        <w:rPr>
          <w:b w:val="1"/>
          <w:sz w:val="24"/>
          <w:szCs w:val="24"/>
        </w:rPr>
        <w:t xml:space="preserve">Fellowship Forum </w:t>
      </w:r>
      <w:r>
        <w:rPr>
          <w:b w:val="1"/>
          <w:sz w:val="24"/>
          <w:szCs w:val="24"/>
        </w:rPr>
        <w:t>–</w:t>
      </w:r>
      <w:r>
        <w:rPr>
          <w:b w:val="1"/>
          <w:sz w:val="24"/>
          <w:szCs w:val="24"/>
        </w:rPr>
        <w:t xml:space="preserve"> </w:t>
      </w:r>
      <w:r>
        <w:rPr>
          <w:sz w:val="24"/>
          <w:szCs w:val="24"/>
        </w:rPr>
        <w:t>Discussed the</w:t>
      </w:r>
      <w:r>
        <w:rPr>
          <w:b w:val="1"/>
          <w:sz w:val="24"/>
          <w:szCs w:val="24"/>
        </w:rPr>
        <w:t xml:space="preserve"> </w:t>
      </w:r>
      <w:r>
        <w:rPr>
          <w:sz w:val="24"/>
          <w:szCs w:val="24"/>
        </w:rPr>
        <w:t>low attendance.  Spanish</w:t>
      </w:r>
      <w:r>
        <w:rPr>
          <w:sz w:val="24"/>
          <w:szCs w:val="24"/>
        </w:rPr>
        <w:t xml:space="preserve"> Forum attendance</w:t>
      </w:r>
      <w:r>
        <w:rPr>
          <w:sz w:val="24"/>
          <w:szCs w:val="24"/>
        </w:rPr>
        <w:t xml:space="preserve"> is running about 30.  </w:t>
      </w:r>
      <w:r>
        <w:rPr>
          <w:sz w:val="24"/>
          <w:szCs w:val="24"/>
        </w:rPr>
        <w:t>Discussed how to expand and advertise the forums to get better participation.</w:t>
      </w:r>
    </w:p>
    <w:p>
      <w:pPr>
        <w:numPr>
          <w:ilvl w:val="0"/>
          <w:numId w:val="7"/>
        </w:numPr>
        <w:rPr>
          <w:rFonts w:ascii="Calibri" w:hAnsi="Calibri"/>
          <w:sz w:val="24"/>
          <w:szCs w:val="24"/>
          <w:lang w:bidi="ar_SA" w:eastAsia="en_US" w:val="en_US"/>
        </w:rPr>
      </w:pPr>
      <w:r>
        <w:rPr>
          <w:b w:val="1"/>
          <w:sz w:val="24"/>
          <w:szCs w:val="24"/>
        </w:rPr>
        <w:t xml:space="preserve">Board Late Motion </w:t>
      </w:r>
      <w:r>
        <w:rPr>
          <w:sz w:val="24"/>
          <w:szCs w:val="24"/>
        </w:rPr>
        <w:t>- D</w:t>
      </w:r>
      <w:r>
        <w:rPr>
          <w:sz w:val="24"/>
          <w:szCs w:val="24"/>
        </w:rPr>
        <w:t xml:space="preserve">iscussed submitting a late motion.  </w:t>
      </w:r>
      <w:r>
        <w:rPr>
          <w:sz w:val="24"/>
          <w:szCs w:val="24"/>
        </w:rPr>
        <w:t xml:space="preserve">The board crafted </w:t>
      </w:r>
      <w:r>
        <w:rPr>
          <w:sz w:val="24"/>
          <w:szCs w:val="24"/>
        </w:rPr>
        <w:t>and Jen to send to have put in delegate packet.</w:t>
      </w:r>
    </w:p>
    <w:p>
      <w:pPr>
        <w:spacing w:after="100" w:before="100" w:line="240" w:lineRule="auto"/>
        <w:rPr>
          <w:rFonts w:ascii="Calibri" w:hAnsi="Calibri"/>
          <w:sz w:val="24"/>
          <w:szCs w:val="24"/>
          <w:lang w:bidi="ar_SA" w:eastAsia="en_US" w:val="en_US"/>
        </w:rPr>
      </w:pPr>
    </w:p>
    <w:p>
      <w:pPr>
        <w:pStyle w:val="Heading2"/>
        <w:rPr>
          <w:rStyle w:val="Normal"/>
          <w:rFonts w:ascii="Cambria" w:hAnsi="Cambria"/>
          <w:b w:val="1"/>
          <w:color w:val="4F81BD"/>
          <w:sz w:val="24"/>
          <w:szCs w:val="24"/>
          <w:lang w:bidi="ar_SA" w:eastAsia="en_US" w:val="en_US"/>
        </w:rPr>
      </w:pPr>
      <w:r>
        <w:rPr>
          <w:sz w:val="24"/>
          <w:szCs w:val="24"/>
        </w:rPr>
        <w:t>Wednesday</w:t>
      </w:r>
      <w:r>
        <w:rPr>
          <w:sz w:val="24"/>
          <w:szCs w:val="24"/>
        </w:rPr>
        <w:t xml:space="preserve">, October </w:t>
      </w:r>
      <w:r>
        <w:rPr>
          <w:sz w:val="24"/>
          <w:szCs w:val="24"/>
        </w:rPr>
        <w:t>10-11</w:t>
      </w:r>
      <w:r>
        <w:rPr>
          <w:sz w:val="24"/>
          <w:szCs w:val="24"/>
        </w:rPr>
        <w:t>, 2018</w:t>
      </w:r>
    </w:p>
    <w:p>
      <w:pPr>
        <w:pStyle w:val="Heading2"/>
        <w:rPr>
          <w:rStyle w:val="Normal"/>
          <w:rFonts w:ascii="Cambria" w:hAnsi="Cambria"/>
          <w:b w:val="1"/>
          <w:color w:val="4F81BD"/>
          <w:sz w:val="24"/>
          <w:szCs w:val="24"/>
          <w:lang w:bidi="ar_SA" w:eastAsia="en_US" w:val="en_US"/>
        </w:rPr>
      </w:pPr>
      <w:r>
        <w:rPr>
          <w:sz w:val="24"/>
          <w:szCs w:val="24"/>
        </w:rPr>
        <w:t>New Board Meeting</w:t>
      </w:r>
    </w:p>
    <w:p>
      <w:pPr>
        <w:rPr>
          <w:rFonts w:ascii="Calibri" w:hAnsi="Calibri"/>
          <w:sz w:val="24"/>
          <w:szCs w:val="24"/>
          <w:lang w:bidi="ar_SA" w:eastAsia="en_US" w:val="en_US"/>
        </w:rPr>
      </w:pPr>
      <w:r>
        <w:rPr>
          <w:sz w:val="24"/>
          <w:szCs w:val="24"/>
        </w:rPr>
        <w:br/>
      </w:r>
      <w:r>
        <w:rPr>
          <w:b w:val="1"/>
          <w:sz w:val="24"/>
          <w:szCs w:val="24"/>
        </w:rPr>
        <w:t>Attendees:</w:t>
      </w:r>
      <w:r>
        <w:rPr>
          <w:sz w:val="24"/>
          <w:szCs w:val="24"/>
        </w:rPr>
        <w:t xml:space="preserve">  Jen, Salle, Don, Linda, Mary, Matt, Nancy</w:t>
      </w:r>
    </w:p>
    <w:p>
      <w:pPr>
        <w:rPr>
          <w:rFonts w:ascii="Calibri" w:hAnsi="Calibri"/>
          <w:sz w:val="24"/>
          <w:szCs w:val="24"/>
          <w:lang w:bidi="ar_SA" w:eastAsia="en_US" w:val="en_US"/>
        </w:rPr>
      </w:pPr>
      <w:r>
        <w:rPr>
          <w:sz w:val="24"/>
          <w:szCs w:val="24"/>
        </w:rPr>
        <w:t>Jen welcomed Nancy O as new Trustee.</w:t>
      </w:r>
      <w:r>
        <w:rPr>
          <w:sz w:val="24"/>
          <w:szCs w:val="24"/>
        </w:rPr>
        <w:t xml:space="preserve"> </w:t>
      </w:r>
    </w:p>
    <w:p>
      <w:pPr>
        <w:rPr>
          <w:rFonts w:ascii="Calibri" w:hAnsi="Calibri"/>
          <w:sz w:val="24"/>
          <w:szCs w:val="24"/>
          <w:lang w:bidi="ar_SA" w:eastAsia="en_US" w:val="en_US"/>
        </w:rPr>
      </w:pPr>
      <w:r>
        <w:rPr>
          <w:sz w:val="24"/>
          <w:szCs w:val="24"/>
        </w:rPr>
        <w:t>Conni passed out board documents to sign and the policy and procedure manual.  Also passed out</w:t>
      </w:r>
      <w:r>
        <w:rPr>
          <w:sz w:val="24"/>
          <w:szCs w:val="24"/>
        </w:rPr>
        <w:t xml:space="preserve"> the Changing of the Guard document, 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trategic </w:t>
      </w:r>
      <w:r>
        <w:rPr>
          <w:sz w:val="24"/>
          <w:szCs w:val="24"/>
        </w:rPr>
        <w:t>P</w:t>
      </w:r>
      <w:r>
        <w:rPr>
          <w:sz w:val="24"/>
          <w:szCs w:val="24"/>
        </w:rPr>
        <w:t>lan and SOS Scope of work</w:t>
      </w:r>
    </w:p>
    <w:p>
      <w:pPr>
        <w:rPr>
          <w:rFonts w:ascii="Calibri" w:hAnsi="Calibri"/>
          <w:sz w:val="24"/>
          <w:szCs w:val="24"/>
          <w:lang w:bidi="ar_SA" w:eastAsia="en_US" w:val="en_US"/>
        </w:rPr>
      </w:pPr>
      <w:r>
        <w:rPr>
          <w:sz w:val="24"/>
          <w:szCs w:val="24"/>
        </w:rPr>
        <w:t>Discussed officer positions and duties.  After discussion, the following slate was offered for a vote:</w:t>
      </w:r>
    </w:p>
    <w:p>
      <w:pPr>
        <w:rPr>
          <w:rFonts w:ascii="Calibri" w:hAnsi="Calibri"/>
          <w:b w:val="1"/>
          <w:sz w:val="24"/>
          <w:szCs w:val="24"/>
          <w:lang w:bidi="ar_SA" w:eastAsia="en_US" w:val="en_US"/>
        </w:rPr>
      </w:pPr>
      <w:r>
        <w:rPr>
          <w:b w:val="1"/>
          <w:sz w:val="24"/>
          <w:szCs w:val="24"/>
        </w:rPr>
        <w:t>Officers:</w:t>
      </w:r>
    </w:p>
    <w:p>
      <w:pPr>
        <w:pStyle w:val="ListParagraph"/>
        <w:numPr>
          <w:ilvl w:val="0"/>
          <w:numId w:val="8"/>
        </w:numPr>
        <w:rPr>
          <w:rStyle w:val="Normal"/>
          <w:rFonts w:ascii="Calibri" w:hAnsi="Calibri"/>
          <w:sz w:val="24"/>
          <w:szCs w:val="24"/>
          <w:lang w:bidi="ar_SA" w:eastAsia="en_US" w:val="en_US"/>
        </w:rPr>
      </w:pPr>
      <w:r>
        <w:rPr>
          <w:sz w:val="24"/>
          <w:szCs w:val="24"/>
        </w:rPr>
        <w:t>Chair</w:t>
      </w:r>
      <w:r>
        <w:rPr>
          <w:sz w:val="24"/>
          <w:szCs w:val="24"/>
        </w:rPr>
        <w:t>/President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Jen</w:t>
      </w:r>
      <w:r>
        <w:rPr>
          <w:sz w:val="24"/>
          <w:szCs w:val="24"/>
        </w:rPr>
        <w:t xml:space="preserve"> L</w:t>
      </w:r>
    </w:p>
    <w:p>
      <w:pPr>
        <w:pStyle w:val="ListParagraph"/>
        <w:numPr>
          <w:ilvl w:val="0"/>
          <w:numId w:val="8"/>
        </w:numPr>
        <w:rPr>
          <w:rStyle w:val="Normal"/>
          <w:rFonts w:ascii="Calibri" w:hAnsi="Calibri"/>
          <w:sz w:val="24"/>
          <w:szCs w:val="24"/>
          <w:lang w:bidi="ar_SA" w:eastAsia="en_US" w:val="en_US"/>
        </w:rPr>
      </w:pPr>
      <w:r>
        <w:rPr>
          <w:sz w:val="24"/>
          <w:szCs w:val="24"/>
        </w:rPr>
        <w:t xml:space="preserve">Vice Chair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Don</w:t>
      </w:r>
      <w:r>
        <w:rPr>
          <w:sz w:val="24"/>
          <w:szCs w:val="24"/>
        </w:rPr>
        <w:t xml:space="preserve"> B</w:t>
      </w:r>
    </w:p>
    <w:p>
      <w:pPr>
        <w:pStyle w:val="ListParagraph"/>
        <w:numPr>
          <w:ilvl w:val="0"/>
          <w:numId w:val="8"/>
        </w:numPr>
        <w:rPr>
          <w:rStyle w:val="Normal"/>
          <w:rFonts w:ascii="Calibri" w:hAnsi="Calibri"/>
          <w:sz w:val="24"/>
          <w:szCs w:val="24"/>
          <w:lang w:bidi="ar_SA" w:eastAsia="en_US" w:val="en_US"/>
        </w:rPr>
      </w:pPr>
      <w:r>
        <w:rPr>
          <w:sz w:val="24"/>
          <w:szCs w:val="24"/>
        </w:rPr>
        <w:t xml:space="preserve">Secretary – </w:t>
      </w:r>
      <w:r>
        <w:rPr>
          <w:sz w:val="24"/>
          <w:szCs w:val="24"/>
        </w:rPr>
        <w:t xml:space="preserve"> Nancy O</w:t>
      </w:r>
    </w:p>
    <w:p>
      <w:pPr>
        <w:pStyle w:val="ListParagraph"/>
        <w:numPr>
          <w:ilvl w:val="0"/>
          <w:numId w:val="8"/>
        </w:numPr>
        <w:rPr>
          <w:rStyle w:val="Normal"/>
          <w:rFonts w:ascii="Calibri" w:hAnsi="Calibri"/>
          <w:sz w:val="24"/>
          <w:szCs w:val="24"/>
          <w:lang w:bidi="ar_SA" w:eastAsia="en_US" w:val="en_US"/>
        </w:rPr>
      </w:pPr>
      <w:r>
        <w:rPr>
          <w:sz w:val="24"/>
          <w:szCs w:val="24"/>
        </w:rPr>
        <w:t>Treasurer – Salle</w:t>
      </w:r>
      <w:r>
        <w:rPr>
          <w:sz w:val="24"/>
          <w:szCs w:val="24"/>
        </w:rPr>
        <w:t xml:space="preserve"> H</w:t>
      </w:r>
    </w:p>
    <w:p>
      <w:pPr>
        <w:rPr>
          <w:rFonts w:ascii="Calibri" w:hAnsi="Calibri"/>
          <w:b w:val="1"/>
          <w:i w:val="1"/>
          <w:sz w:val="24"/>
          <w:szCs w:val="24"/>
          <w:lang w:bidi="ar_SA" w:eastAsia="en_US" w:val="en_US"/>
        </w:rPr>
      </w:pPr>
      <w:r>
        <w:rPr>
          <w:b w:val="1"/>
          <w:i w:val="1"/>
          <w:sz w:val="24"/>
          <w:szCs w:val="24"/>
        </w:rPr>
        <w:t xml:space="preserve">Mary made a motion to accept the officer positions as presented. Salle seconded.  </w:t>
      </w:r>
      <w:r>
        <w:rPr>
          <w:b w:val="1"/>
          <w:i w:val="1"/>
          <w:sz w:val="24"/>
          <w:szCs w:val="24"/>
        </w:rPr>
        <w:t>Approved</w:t>
      </w:r>
      <w:r>
        <w:rPr>
          <w:b w:val="1"/>
          <w:i w:val="1"/>
          <w:sz w:val="24"/>
          <w:szCs w:val="24"/>
        </w:rPr>
        <w:t xml:space="preserve"> unanimously.</w:t>
      </w:r>
    </w:p>
    <w:p>
      <w:pPr>
        <w:rPr>
          <w:rFonts w:ascii="Calibri" w:hAnsi="Calibri"/>
          <w:b w:val="1"/>
          <w:sz w:val="24"/>
          <w:szCs w:val="24"/>
          <w:lang w:bidi="ar_SA" w:eastAsia="en_US" w:val="en_US"/>
        </w:rPr>
      </w:pPr>
      <w:r>
        <w:rPr>
          <w:b w:val="1"/>
          <w:sz w:val="24"/>
          <w:szCs w:val="24"/>
        </w:rPr>
        <w:t>LIAISONS</w:t>
      </w:r>
    </w:p>
    <w:p>
      <w:pPr>
        <w:rPr>
          <w:rFonts w:ascii="Calibri" w:hAnsi="Calibri"/>
          <w:sz w:val="24"/>
          <w:szCs w:val="24"/>
          <w:lang w:bidi="ar_SA" w:eastAsia="en_US" w:val="en_US"/>
        </w:rPr>
      </w:pPr>
      <w:r>
        <w:rPr>
          <w:sz w:val="24"/>
          <w:szCs w:val="24"/>
        </w:rPr>
        <w:t xml:space="preserve">Discussed </w:t>
      </w:r>
      <w:r>
        <w:rPr>
          <w:sz w:val="24"/>
          <w:szCs w:val="24"/>
        </w:rPr>
        <w:t>liaison</w:t>
      </w:r>
      <w:r>
        <w:rPr>
          <w:sz w:val="24"/>
          <w:szCs w:val="24"/>
        </w:rPr>
        <w:t xml:space="preserve"> roles </w:t>
      </w:r>
      <w:r>
        <w:rPr>
          <w:sz w:val="24"/>
          <w:szCs w:val="24"/>
        </w:rPr>
        <w:t>and duties</w:t>
      </w:r>
      <w:r>
        <w:rPr>
          <w:sz w:val="24"/>
          <w:szCs w:val="24"/>
        </w:rPr>
        <w:t>.</w:t>
      </w:r>
    </w:p>
    <w:tbl>
      <w:tblPr>
        <w:tblW w:type="dxa" w:w="935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ook w:val="0400"/>
      </w:tblPr>
      <w:tblGrid>
        <w:gridCol w:w="3116"/>
        <w:gridCol w:w="3117"/>
        <w:gridCol w:w="3117"/>
      </w:tblGrid>
      <w:tr>
        <w:tc>
          <w:tcPr>
            <w:tcW w:type="dxa" w:w="3116"/>
          </w:tcPr>
          <w:p>
            <w:pPr>
              <w:rPr>
                <w:rFonts w:ascii="Calibri" w:hAnsi="Calibri"/>
                <w:b w:val="1"/>
                <w:sz w:val="22"/>
                <w:szCs w:val="22"/>
                <w:lang w:bidi="ar_SA" w:eastAsia="en_US" w:val="en_US"/>
              </w:rPr>
            </w:pPr>
            <w:r>
              <w:rPr>
                <w:b w:val="1"/>
              </w:rPr>
              <w:t>Committee</w:t>
            </w:r>
          </w:p>
        </w:tc>
        <w:tc>
          <w:tcPr>
            <w:tcW w:type="dxa" w:w="3117"/>
          </w:tcPr>
          <w:p>
            <w:pPr>
              <w:rPr>
                <w:rFonts w:ascii="Calibri" w:hAnsi="Calibri"/>
                <w:b w:val="1"/>
                <w:sz w:val="22"/>
                <w:szCs w:val="22"/>
                <w:lang w:bidi="ar_SA" w:eastAsia="en_US" w:val="en_US"/>
              </w:rPr>
            </w:pPr>
            <w:r>
              <w:rPr>
                <w:b w:val="1"/>
              </w:rPr>
              <w:t>Board Liaison</w:t>
            </w:r>
          </w:p>
        </w:tc>
        <w:tc>
          <w:tcPr>
            <w:tcW w:type="dxa" w:w="3117"/>
          </w:tcPr>
          <w:p>
            <w:pPr>
              <w:rPr>
                <w:rFonts w:ascii="Calibri" w:hAnsi="Calibri"/>
                <w:b w:val="1"/>
                <w:sz w:val="22"/>
                <w:szCs w:val="22"/>
                <w:lang w:bidi="ar_SA" w:eastAsia="en_US" w:val="en_US"/>
              </w:rPr>
            </w:pPr>
            <w:r>
              <w:rPr>
                <w:b w:val="1"/>
              </w:rPr>
              <w:t>Backup</w:t>
            </w:r>
          </w:p>
        </w:tc>
      </w:tr>
      <w:tr>
        <w:tc>
          <w:tcPr>
            <w:tcW w:type="dxa" w:w="3116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>Communications</w:t>
            </w:r>
          </w:p>
        </w:tc>
        <w:tc>
          <w:tcPr>
            <w:tcW w:type="dxa" w:w="3117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>Matt</w:t>
            </w:r>
          </w:p>
        </w:tc>
        <w:tc>
          <w:tcPr>
            <w:tcW w:type="dxa" w:w="3117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>Salle</w:t>
            </w:r>
          </w:p>
        </w:tc>
      </w:tr>
      <w:tr>
        <w:tc>
          <w:tcPr>
            <w:tcW w:type="dxa" w:w="3116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>Co-NNections</w:t>
            </w:r>
          </w:p>
        </w:tc>
        <w:tc>
          <w:tcPr>
            <w:tcW w:type="dxa" w:w="3117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>Linda</w:t>
            </w:r>
          </w:p>
        </w:tc>
        <w:tc>
          <w:tcPr>
            <w:tcW w:type="dxa" w:w="3117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>Matt</w:t>
            </w:r>
          </w:p>
        </w:tc>
      </w:tr>
      <w:tr>
        <w:tc>
          <w:tcPr>
            <w:tcW w:type="dxa" w:w="3116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>Events</w:t>
            </w:r>
          </w:p>
        </w:tc>
        <w:tc>
          <w:tcPr>
            <w:tcW w:type="dxa" w:w="3117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>Salle</w:t>
            </w:r>
          </w:p>
        </w:tc>
        <w:tc>
          <w:tcPr>
            <w:tcW w:type="dxa" w:w="3117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>Linda</w:t>
            </w:r>
          </w:p>
        </w:tc>
      </w:tr>
      <w:tr>
        <w:tc>
          <w:tcPr>
            <w:tcW w:type="dxa" w:w="3116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>Finance</w:t>
            </w:r>
          </w:p>
        </w:tc>
        <w:tc>
          <w:tcPr>
            <w:tcW w:type="dxa" w:w="3117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>Salle</w:t>
            </w:r>
          </w:p>
        </w:tc>
        <w:tc>
          <w:tcPr>
            <w:tcW w:type="dxa" w:w="3117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>Nancy</w:t>
            </w:r>
          </w:p>
        </w:tc>
      </w:tr>
      <w:tr>
        <w:tc>
          <w:tcPr>
            <w:tcW w:type="dxa" w:w="3116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>Hospitals &amp; Institutions  (H&amp;I)</w:t>
            </w:r>
          </w:p>
        </w:tc>
        <w:tc>
          <w:tcPr>
            <w:tcW w:type="dxa" w:w="3117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>Nancy</w:t>
            </w:r>
          </w:p>
        </w:tc>
        <w:tc>
          <w:tcPr>
            <w:tcW w:type="dxa" w:w="3117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>Salle</w:t>
            </w:r>
          </w:p>
        </w:tc>
      </w:tr>
      <w:tr>
        <w:tc>
          <w:tcPr>
            <w:tcW w:type="dxa" w:w="3116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>World Connections (WCC)</w:t>
            </w:r>
          </w:p>
        </w:tc>
        <w:tc>
          <w:tcPr>
            <w:tcW w:type="dxa" w:w="3117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 xml:space="preserve"> Matt</w:t>
            </w:r>
          </w:p>
        </w:tc>
        <w:tc>
          <w:tcPr>
            <w:tcW w:type="dxa" w:w="3117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>Don</w:t>
            </w:r>
          </w:p>
        </w:tc>
      </w:tr>
      <w:tr>
        <w:tc>
          <w:tcPr>
            <w:tcW w:type="dxa" w:w="3116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>Issues Mediation  (IMC)</w:t>
            </w:r>
          </w:p>
        </w:tc>
        <w:tc>
          <w:tcPr>
            <w:tcW w:type="dxa" w:w="3117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>Jen</w:t>
            </w:r>
          </w:p>
        </w:tc>
        <w:tc>
          <w:tcPr>
            <w:tcW w:type="dxa" w:w="3117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>Salle</w:t>
            </w:r>
          </w:p>
        </w:tc>
      </w:tr>
      <w:tr>
        <w:tc>
          <w:tcPr>
            <w:tcW w:type="dxa" w:w="3116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>CoDA Literature  (CLC)</w:t>
            </w:r>
          </w:p>
        </w:tc>
        <w:tc>
          <w:tcPr>
            <w:tcW w:type="dxa" w:w="3117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 xml:space="preserve"> Matt</w:t>
            </w:r>
          </w:p>
        </w:tc>
        <w:tc>
          <w:tcPr>
            <w:tcW w:type="dxa" w:w="3117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 xml:space="preserve"> Don</w:t>
            </w:r>
          </w:p>
        </w:tc>
      </w:tr>
      <w:tr>
        <w:tc>
          <w:tcPr>
            <w:tcW w:type="dxa" w:w="3116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>Outreach  (Pro-Outreach)</w:t>
            </w:r>
          </w:p>
        </w:tc>
        <w:tc>
          <w:tcPr>
            <w:tcW w:type="dxa" w:w="3117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 xml:space="preserve"> Nancy</w:t>
            </w:r>
          </w:p>
        </w:tc>
        <w:tc>
          <w:tcPr>
            <w:tcW w:type="dxa" w:w="3117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 xml:space="preserve"> Matt</w:t>
            </w:r>
          </w:p>
        </w:tc>
      </w:tr>
      <w:tr>
        <w:tc>
          <w:tcPr>
            <w:tcW w:type="dxa" w:w="3116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>Service Structure  (SSC)</w:t>
            </w:r>
          </w:p>
        </w:tc>
        <w:tc>
          <w:tcPr>
            <w:tcW w:type="dxa" w:w="3117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 xml:space="preserve"> Jen</w:t>
            </w:r>
          </w:p>
        </w:tc>
        <w:tc>
          <w:tcPr>
            <w:tcW w:type="dxa" w:w="3117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>Matt</w:t>
            </w:r>
          </w:p>
        </w:tc>
      </w:tr>
      <w:tr>
        <w:tc>
          <w:tcPr>
            <w:tcW w:type="dxa" w:w="3116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>Spanish Outreach  (SPO)</w:t>
            </w:r>
          </w:p>
        </w:tc>
        <w:tc>
          <w:tcPr>
            <w:tcW w:type="dxa" w:w="3117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 xml:space="preserve"> Linda</w:t>
            </w:r>
          </w:p>
        </w:tc>
        <w:tc>
          <w:tcPr>
            <w:tcW w:type="dxa" w:w="3117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>Jen</w:t>
            </w:r>
          </w:p>
        </w:tc>
      </w:tr>
      <w:tr>
        <w:tc>
          <w:tcPr>
            <w:tcW w:type="dxa" w:w="3116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>Translation Management  (TMC) and TMC Workgroup</w:t>
            </w:r>
          </w:p>
        </w:tc>
        <w:tc>
          <w:tcPr>
            <w:tcW w:type="dxa" w:w="3117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>Don</w:t>
            </w:r>
          </w:p>
        </w:tc>
        <w:tc>
          <w:tcPr>
            <w:tcW w:type="dxa" w:w="3117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>Nancy</w:t>
            </w:r>
          </w:p>
        </w:tc>
      </w:tr>
      <w:tr>
        <w:tc>
          <w:tcPr>
            <w:tcW w:type="dxa" w:w="3116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>CoRe</w:t>
            </w:r>
          </w:p>
        </w:tc>
        <w:tc>
          <w:tcPr>
            <w:tcW w:type="dxa" w:w="3117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>Matt</w:t>
            </w:r>
          </w:p>
        </w:tc>
        <w:tc>
          <w:tcPr>
            <w:tcW w:type="dxa" w:w="3117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>Don</w:t>
            </w:r>
          </w:p>
        </w:tc>
      </w:tr>
      <w:tr>
        <w:tc>
          <w:tcPr>
            <w:tcW w:type="dxa" w:w="3116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>Email Coordinator/QSR</w:t>
            </w:r>
          </w:p>
        </w:tc>
        <w:tc>
          <w:tcPr>
            <w:tcW w:type="dxa" w:w="3117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 xml:space="preserve"> Linda</w:t>
            </w:r>
          </w:p>
        </w:tc>
        <w:tc>
          <w:tcPr>
            <w:tcW w:type="dxa" w:w="3117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 xml:space="preserve"> Jen</w:t>
            </w:r>
          </w:p>
        </w:tc>
      </w:tr>
      <w:tr>
        <w:tc>
          <w:tcPr>
            <w:tcW w:type="dxa" w:w="3116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>Admin Coordinator</w:t>
            </w:r>
          </w:p>
        </w:tc>
        <w:tc>
          <w:tcPr>
            <w:tcW w:type="dxa" w:w="3117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bookmarkStart w:id="1" w:name="_gjdgxs"/>
            <w:bookmarkEnd w:id="1"/>
            <w:r>
              <w:t xml:space="preserve"> Linda</w:t>
            </w:r>
          </w:p>
        </w:tc>
        <w:tc>
          <w:tcPr>
            <w:tcW w:type="dxa" w:w="3117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 xml:space="preserve"> Jen</w:t>
            </w:r>
          </w:p>
        </w:tc>
      </w:tr>
      <w:tr>
        <w:tc>
          <w:tcPr>
            <w:tcW w:type="dxa" w:w="3116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>AMC Liaison</w:t>
            </w:r>
          </w:p>
        </w:tc>
        <w:tc>
          <w:tcPr>
            <w:tcW w:type="dxa" w:w="3117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>Jen</w:t>
            </w:r>
          </w:p>
        </w:tc>
        <w:tc>
          <w:tcPr>
            <w:tcW w:type="dxa" w:w="3117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>Don</w:t>
            </w:r>
          </w:p>
        </w:tc>
      </w:tr>
      <w:tr>
        <w:tc>
          <w:tcPr>
            <w:tcW w:type="dxa" w:w="3116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>Legal/Legal Workgroup</w:t>
            </w:r>
          </w:p>
        </w:tc>
        <w:tc>
          <w:tcPr>
            <w:tcW w:type="dxa" w:w="3117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>Don</w:t>
            </w:r>
          </w:p>
        </w:tc>
        <w:tc>
          <w:tcPr>
            <w:tcW w:type="dxa" w:w="3117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>Jen</w:t>
            </w:r>
          </w:p>
        </w:tc>
      </w:tr>
      <w:tr>
        <w:tc>
          <w:tcPr>
            <w:tcW w:type="dxa" w:w="3116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>CSC Workgroup</w:t>
            </w:r>
          </w:p>
        </w:tc>
        <w:tc>
          <w:tcPr>
            <w:tcW w:type="dxa" w:w="3117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>Don</w:t>
            </w:r>
          </w:p>
        </w:tc>
        <w:tc>
          <w:tcPr>
            <w:tcW w:type="dxa" w:w="3117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</w:p>
        </w:tc>
      </w:tr>
      <w:tr>
        <w:tc>
          <w:tcPr>
            <w:tcW w:type="dxa" w:w="3116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>Web/Web Workgroup</w:t>
            </w:r>
          </w:p>
        </w:tc>
        <w:tc>
          <w:tcPr>
            <w:tcW w:type="dxa" w:w="3117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>Jen</w:t>
            </w:r>
          </w:p>
        </w:tc>
        <w:tc>
          <w:tcPr>
            <w:tcW w:type="dxa" w:w="3117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>Matt</w:t>
            </w:r>
          </w:p>
        </w:tc>
      </w:tr>
      <w:tr>
        <w:tc>
          <w:tcPr>
            <w:tcW w:type="dxa" w:w="3116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>Structure Workgroup</w:t>
            </w:r>
          </w:p>
        </w:tc>
        <w:tc>
          <w:tcPr>
            <w:tcW w:type="dxa" w:w="3117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>Jen</w:t>
            </w:r>
          </w:p>
        </w:tc>
        <w:tc>
          <w:tcPr>
            <w:tcW w:type="dxa" w:w="3117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</w:p>
        </w:tc>
      </w:tr>
      <w:tr>
        <w:tc>
          <w:tcPr>
            <w:tcW w:type="dxa" w:w="3116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>Chairs Forum</w:t>
            </w:r>
          </w:p>
        </w:tc>
        <w:tc>
          <w:tcPr>
            <w:tcW w:type="dxa" w:w="3117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>Don</w:t>
            </w:r>
          </w:p>
        </w:tc>
        <w:tc>
          <w:tcPr>
            <w:tcW w:type="dxa" w:w="3117"/>
          </w:tcPr>
          <w:p>
            <w:pPr>
              <w:rPr>
                <w:rFonts w:ascii="Calibri" w:hAnsi="Calibri"/>
                <w:sz w:val="22"/>
                <w:szCs w:val="22"/>
                <w:lang w:bidi="ar_SA" w:eastAsia="en_US" w:val="en_US"/>
              </w:rPr>
            </w:pPr>
            <w:r>
              <w:t xml:space="preserve"> </w:t>
            </w:r>
          </w:p>
        </w:tc>
      </w:tr>
    </w:tbl>
    <w:p>
      <w:pPr>
        <w:rPr>
          <w:rFonts w:ascii="Calibri" w:hAnsi="Calibri"/>
          <w:sz w:val="24"/>
          <w:szCs w:val="24"/>
          <w:lang w:bidi="ar_SA" w:eastAsia="en_US" w:val="en_US"/>
        </w:rPr>
      </w:pPr>
    </w:p>
    <w:p>
      <w:pPr>
        <w:rPr>
          <w:rFonts w:ascii="Calibri" w:hAnsi="Calibri"/>
          <w:b w:val="1"/>
          <w:sz w:val="24"/>
          <w:szCs w:val="24"/>
          <w:lang w:bidi="ar_SA" w:eastAsia="en_US" w:val="en_US"/>
        </w:rPr>
      </w:pPr>
    </w:p>
    <w:p>
      <w:pPr>
        <w:rPr>
          <w:rFonts w:ascii="Calibri" w:hAnsi="Calibri"/>
          <w:b w:val="1"/>
          <w:sz w:val="24"/>
          <w:szCs w:val="24"/>
          <w:lang w:bidi="ar_SA" w:eastAsia="en_US" w:val="en_US"/>
        </w:rPr>
      </w:pPr>
      <w:r>
        <w:rPr>
          <w:b w:val="1"/>
          <w:sz w:val="24"/>
          <w:szCs w:val="24"/>
        </w:rPr>
        <w:t>THINGS TO DISCUSS:</w:t>
      </w:r>
    </w:p>
    <w:p>
      <w:pPr>
        <w:spacing w:after="0" w:line="240" w:lineRule="auto"/>
        <w:rPr>
          <w:rFonts w:ascii="Calibri" w:hAnsi="Calibri"/>
          <w:sz w:val="24"/>
          <w:szCs w:val="24"/>
          <w:lang w:bidi="ar_SA" w:eastAsia="en_US" w:val="en_US"/>
        </w:rPr>
      </w:pPr>
      <w:r>
        <w:rPr>
          <w:b w:val="1"/>
          <w:i w:val="1"/>
          <w:sz w:val="24"/>
          <w:szCs w:val="24"/>
        </w:rPr>
        <w:t>Events</w:t>
      </w:r>
      <w:r>
        <w:rPr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3"/>
        </w:numPr>
        <w:spacing w:after="0" w:line="240" w:lineRule="auto"/>
        <w:rPr>
          <w:rStyle w:val="Normal"/>
          <w:rFonts w:ascii="Calibri" w:hAnsi="Calibri"/>
          <w:sz w:val="24"/>
          <w:szCs w:val="24"/>
          <w:lang w:bidi="ar_SA" w:eastAsia="en_US" w:val="en_US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sking for help in purchasing items for the ICC, asking to use the credit card. </w:t>
      </w:r>
      <w:r>
        <w:rPr>
          <w:sz w:val="24"/>
          <w:szCs w:val="24"/>
        </w:rPr>
        <w:t>Discussed</w:t>
      </w:r>
      <w:r>
        <w:rPr>
          <w:sz w:val="24"/>
          <w:szCs w:val="24"/>
        </w:rPr>
        <w:t xml:space="preserve"> how to help this happen.</w:t>
      </w:r>
    </w:p>
    <w:p>
      <w:pPr>
        <w:pStyle w:val="ListParagraph"/>
        <w:numPr>
          <w:ilvl w:val="0"/>
          <w:numId w:val="13"/>
        </w:numPr>
        <w:rPr>
          <w:rStyle w:val="Normal"/>
          <w:rFonts w:ascii="Calibri" w:hAnsi="Calibri"/>
          <w:sz w:val="24"/>
          <w:szCs w:val="24"/>
          <w:lang w:bidi="ar_SA" w:eastAsia="en_US" w:val="en_US"/>
        </w:rPr>
      </w:pPr>
      <w:r>
        <w:rPr>
          <w:sz w:val="24"/>
          <w:szCs w:val="24"/>
        </w:rPr>
        <w:t>Look at how they encourage locals for events and get feedback for CSC locations.</w:t>
      </w:r>
    </w:p>
    <w:p>
      <w:pPr>
        <w:rPr>
          <w:rFonts w:ascii="Calibri" w:hAnsi="Calibri"/>
          <w:b w:val="1"/>
          <w:i w:val="1"/>
          <w:sz w:val="24"/>
          <w:szCs w:val="24"/>
          <w:lang w:bidi="ar_SA" w:eastAsia="en_US" w:val="en_US"/>
        </w:rPr>
      </w:pPr>
      <w:r>
        <w:rPr>
          <w:b w:val="1"/>
          <w:i w:val="1"/>
          <w:sz w:val="24"/>
          <w:szCs w:val="24"/>
        </w:rPr>
        <w:t>Meetings with Board at remainder of CSC</w:t>
      </w:r>
    </w:p>
    <w:p>
      <w:pPr>
        <w:pStyle w:val="ListParagraph"/>
        <w:numPr>
          <w:ilvl w:val="0"/>
          <w:numId w:val="10"/>
        </w:numPr>
        <w:rPr>
          <w:rStyle w:val="Normal"/>
          <w:rFonts w:ascii="Calibri" w:hAnsi="Calibri"/>
          <w:sz w:val="24"/>
          <w:szCs w:val="24"/>
          <w:lang w:bidi="ar_SA" w:eastAsia="en_US" w:val="en_US"/>
        </w:rPr>
      </w:pPr>
      <w:r>
        <w:rPr>
          <w:sz w:val="24"/>
          <w:szCs w:val="24"/>
        </w:rPr>
        <w:t>Finance</w:t>
      </w:r>
      <w:r>
        <w:rPr>
          <w:sz w:val="24"/>
          <w:szCs w:val="24"/>
        </w:rPr>
        <w:t>/Events/Board – tomorrow morning at 7am</w:t>
      </w:r>
    </w:p>
    <w:p>
      <w:pPr>
        <w:pStyle w:val="ListParagraph"/>
        <w:numPr>
          <w:ilvl w:val="0"/>
          <w:numId w:val="10"/>
        </w:numPr>
        <w:rPr>
          <w:rStyle w:val="Normal"/>
          <w:rFonts w:ascii="Calibri" w:hAnsi="Calibri"/>
          <w:sz w:val="24"/>
          <w:szCs w:val="24"/>
          <w:lang w:bidi="ar_SA" w:eastAsia="en_US" w:val="en_US"/>
        </w:rPr>
      </w:pPr>
      <w:r>
        <w:rPr>
          <w:sz w:val="24"/>
          <w:szCs w:val="24"/>
        </w:rPr>
        <w:t>IMC/TMC/Board talk about Netherlands  - Today at 5:45pm</w:t>
      </w:r>
    </w:p>
    <w:p>
      <w:pPr>
        <w:rPr>
          <w:rFonts w:ascii="Calibri" w:hAnsi="Calibri"/>
          <w:sz w:val="24"/>
          <w:szCs w:val="24"/>
          <w:lang w:bidi="ar_SA" w:eastAsia="en_US" w:val="en_US"/>
        </w:rPr>
      </w:pPr>
      <w:r>
        <w:rPr>
          <w:b w:val="1"/>
          <w:sz w:val="24"/>
          <w:szCs w:val="24"/>
        </w:rPr>
        <w:t>Local Group Payment</w:t>
      </w:r>
      <w:r>
        <w:rPr>
          <w:sz w:val="24"/>
          <w:szCs w:val="24"/>
        </w:rPr>
        <w:t xml:space="preserve"> – need to find out how to get the local group paid for the hospitality suite. Process for host money.</w:t>
      </w:r>
    </w:p>
    <w:p>
      <w:pPr>
        <w:rPr>
          <w:rFonts w:ascii="Calibri" w:hAnsi="Calibri"/>
          <w:sz w:val="24"/>
          <w:szCs w:val="24"/>
          <w:lang w:bidi="ar_SA" w:eastAsia="en_US" w:val="en_US"/>
        </w:rPr>
      </w:pPr>
      <w:r>
        <w:rPr>
          <w:b w:val="1"/>
          <w:i w:val="1"/>
          <w:sz w:val="24"/>
          <w:szCs w:val="24"/>
        </w:rPr>
        <w:t>Web Liaison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Don asked that the</w:t>
      </w:r>
      <w:r>
        <w:rPr>
          <w:sz w:val="24"/>
          <w:szCs w:val="24"/>
        </w:rPr>
        <w:t xml:space="preserve"> information </w:t>
      </w:r>
      <w:r>
        <w:rPr>
          <w:sz w:val="24"/>
          <w:szCs w:val="24"/>
        </w:rPr>
        <w:t xml:space="preserve">be </w:t>
      </w:r>
      <w:r>
        <w:rPr>
          <w:sz w:val="24"/>
          <w:szCs w:val="24"/>
        </w:rPr>
        <w:t xml:space="preserve">more </w:t>
      </w:r>
      <w:r>
        <w:rPr>
          <w:sz w:val="24"/>
          <w:szCs w:val="24"/>
        </w:rPr>
        <w:t>accessible</w:t>
      </w:r>
      <w:r>
        <w:rPr>
          <w:sz w:val="24"/>
          <w:szCs w:val="24"/>
        </w:rPr>
        <w:t xml:space="preserve"> to the board about the new website development.</w:t>
      </w:r>
    </w:p>
    <w:p>
      <w:pPr>
        <w:rPr>
          <w:rFonts w:ascii="Calibri" w:hAnsi="Calibri"/>
          <w:sz w:val="24"/>
          <w:szCs w:val="24"/>
          <w:lang w:bidi="ar_SA" w:eastAsia="en_US" w:val="en_US"/>
        </w:rPr>
      </w:pPr>
      <w:r>
        <w:rPr>
          <w:b w:val="1"/>
          <w:i w:val="1"/>
          <w:sz w:val="24"/>
          <w:szCs w:val="24"/>
        </w:rPr>
        <w:t>Literature</w:t>
      </w:r>
      <w:r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Discussed about lag between versions and translations.</w:t>
      </w:r>
    </w:p>
    <w:p>
      <w:pPr>
        <w:rPr>
          <w:rFonts w:ascii="Calibri" w:hAnsi="Calibri"/>
          <w:sz w:val="24"/>
          <w:szCs w:val="24"/>
          <w:lang w:bidi="ar_SA" w:eastAsia="en_US" w:val="en_US"/>
        </w:rPr>
      </w:pPr>
      <w:r>
        <w:rPr>
          <w:b w:val="1"/>
          <w:i w:val="1"/>
          <w:sz w:val="24"/>
          <w:szCs w:val="24"/>
        </w:rPr>
        <w:t>Givingwise</w:t>
      </w:r>
      <w:r>
        <w:rPr>
          <w:b w:val="1"/>
          <w:i w:val="1"/>
          <w:sz w:val="24"/>
          <w:szCs w:val="24"/>
        </w:rPr>
        <w:t xml:space="preserve"> Donation Form</w:t>
      </w:r>
      <w:r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They have rebranded themselves and need to determine if our current d</w:t>
      </w:r>
      <w:r>
        <w:rPr>
          <w:sz w:val="24"/>
          <w:szCs w:val="24"/>
        </w:rPr>
        <w:t xml:space="preserve">onation button </w:t>
      </w:r>
      <w:r>
        <w:rPr>
          <w:sz w:val="24"/>
          <w:szCs w:val="24"/>
        </w:rPr>
        <w:t xml:space="preserve">with the customized form will continue to work.  Conni will find out </w:t>
      </w:r>
      <w:r>
        <w:rPr>
          <w:sz w:val="24"/>
          <w:szCs w:val="24"/>
        </w:rPr>
        <w:t xml:space="preserve">more information </w:t>
      </w:r>
      <w:r>
        <w:rPr>
          <w:sz w:val="24"/>
          <w:szCs w:val="24"/>
        </w:rPr>
        <w:t xml:space="preserve">next week to see if we need to </w:t>
      </w:r>
      <w:r>
        <w:rPr>
          <w:sz w:val="24"/>
          <w:szCs w:val="24"/>
        </w:rPr>
        <w:t xml:space="preserve">make </w:t>
      </w:r>
      <w:r>
        <w:rPr>
          <w:sz w:val="24"/>
          <w:szCs w:val="24"/>
        </w:rPr>
        <w:t xml:space="preserve">any </w:t>
      </w:r>
      <w:r>
        <w:rPr>
          <w:sz w:val="24"/>
          <w:szCs w:val="24"/>
        </w:rPr>
        <w:t>changes.</w:t>
      </w:r>
    </w:p>
    <w:p>
      <w:pPr>
        <w:rPr>
          <w:rFonts w:ascii="Calibri" w:hAnsi="Calibri"/>
          <w:sz w:val="24"/>
          <w:szCs w:val="24"/>
          <w:lang w:bidi="ar_SA" w:eastAsia="en_US" w:val="en_US"/>
        </w:rPr>
      </w:pPr>
      <w:r>
        <w:rPr>
          <w:b w:val="1"/>
          <w:i w:val="1"/>
          <w:sz w:val="24"/>
          <w:szCs w:val="24"/>
        </w:rPr>
        <w:t>Budget</w:t>
      </w:r>
      <w:r>
        <w:rPr>
          <w:sz w:val="24"/>
          <w:szCs w:val="24"/>
        </w:rPr>
        <w:t xml:space="preserve"> – Finance sent an email on the Board’s budget.  Discussed the areas they cut. We will be discussing with them further on Friday morning. </w:t>
      </w:r>
    </w:p>
    <w:p>
      <w:pPr>
        <w:rPr>
          <w:rFonts w:ascii="Calibri" w:hAnsi="Calibri"/>
          <w:sz w:val="24"/>
          <w:szCs w:val="24"/>
          <w:lang w:bidi="ar_SA" w:eastAsia="en_US" w:val="en_US"/>
        </w:rPr>
      </w:pPr>
      <w:r>
        <w:rPr>
          <w:b w:val="1"/>
          <w:i w:val="1"/>
          <w:sz w:val="24"/>
          <w:szCs w:val="24"/>
        </w:rPr>
        <w:t>Board Face to Face</w:t>
      </w:r>
      <w:r>
        <w:rPr>
          <w:sz w:val="24"/>
          <w:szCs w:val="24"/>
        </w:rPr>
        <w:t xml:space="preserve"> – Agreed </w:t>
      </w:r>
      <w:r>
        <w:rPr>
          <w:sz w:val="24"/>
          <w:szCs w:val="24"/>
        </w:rPr>
        <w:t xml:space="preserve">to do 2 </w:t>
      </w:r>
      <w:r>
        <w:rPr>
          <w:sz w:val="24"/>
          <w:szCs w:val="24"/>
        </w:rPr>
        <w:t>face to face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meetings in 2018/2019 and do the third </w:t>
      </w:r>
      <w:r>
        <w:rPr>
          <w:sz w:val="24"/>
          <w:szCs w:val="24"/>
        </w:rPr>
        <w:t>via teleconference</w:t>
      </w:r>
      <w:r>
        <w:rPr>
          <w:sz w:val="24"/>
          <w:szCs w:val="24"/>
        </w:rPr>
        <w:t xml:space="preserve"> (date to be determined)</w:t>
      </w:r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Discussed when and where.  </w:t>
      </w:r>
      <w:r>
        <w:rPr>
          <w:sz w:val="24"/>
          <w:szCs w:val="24"/>
        </w:rPr>
        <w:t xml:space="preserve">Discussed dates and locations. </w:t>
      </w:r>
      <w:r>
        <w:rPr>
          <w:sz w:val="24"/>
          <w:szCs w:val="24"/>
        </w:rPr>
        <w:t xml:space="preserve">One meeting will be either the weekend of </w:t>
      </w:r>
      <w:r>
        <w:rPr>
          <w:sz w:val="24"/>
          <w:szCs w:val="24"/>
        </w:rPr>
        <w:t xml:space="preserve">March 8-10 or </w:t>
      </w:r>
      <w:r>
        <w:rPr>
          <w:sz w:val="24"/>
          <w:szCs w:val="24"/>
        </w:rPr>
        <w:t>March 22-24</w:t>
      </w:r>
      <w:r>
        <w:rPr>
          <w:sz w:val="24"/>
          <w:szCs w:val="24"/>
        </w:rPr>
        <w:t xml:space="preserve"> and lo</w:t>
      </w:r>
      <w:r>
        <w:rPr>
          <w:sz w:val="24"/>
          <w:szCs w:val="24"/>
        </w:rPr>
        <w:t>cation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could be </w:t>
      </w:r>
      <w:r>
        <w:rPr>
          <w:sz w:val="24"/>
          <w:szCs w:val="24"/>
        </w:rPr>
        <w:t>Phoenix or LA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The second face to face will be in Atlanta in October.  </w:t>
      </w:r>
    </w:p>
    <w:p>
      <w:pPr>
        <w:rPr>
          <w:rFonts w:ascii="Calibri" w:hAnsi="Calibri"/>
          <w:sz w:val="24"/>
          <w:szCs w:val="24"/>
          <w:lang w:bidi="ar_SA" w:eastAsia="en_US" w:val="en_US"/>
        </w:rPr>
      </w:pPr>
      <w:r>
        <w:rPr>
          <w:sz w:val="24"/>
          <w:szCs w:val="24"/>
        </w:rPr>
        <w:t xml:space="preserve">Conni </w:t>
      </w:r>
      <w:r>
        <w:rPr>
          <w:sz w:val="24"/>
          <w:szCs w:val="24"/>
        </w:rPr>
        <w:t xml:space="preserve">will </w:t>
      </w:r>
      <w:r>
        <w:rPr>
          <w:sz w:val="24"/>
          <w:szCs w:val="24"/>
        </w:rPr>
        <w:t>check into hotels around the Scottsdale Airpark</w:t>
      </w:r>
      <w:r>
        <w:rPr>
          <w:sz w:val="24"/>
          <w:szCs w:val="24"/>
        </w:rPr>
        <w:t xml:space="preserve"> and use the SOS office for the meetings</w:t>
      </w:r>
      <w:r>
        <w:rPr>
          <w:sz w:val="24"/>
          <w:szCs w:val="24"/>
        </w:rPr>
        <w:t xml:space="preserve">. Linda will check into hotels with the </w:t>
      </w:r>
      <w:r>
        <w:rPr>
          <w:sz w:val="24"/>
          <w:szCs w:val="24"/>
        </w:rPr>
        <w:t xml:space="preserve">Spanish </w:t>
      </w:r>
      <w:r>
        <w:rPr>
          <w:sz w:val="24"/>
          <w:szCs w:val="24"/>
        </w:rPr>
        <w:t>Intergroup</w:t>
      </w:r>
      <w:r>
        <w:rPr>
          <w:sz w:val="24"/>
          <w:szCs w:val="24"/>
        </w:rPr>
        <w:t xml:space="preserve"> that meets in Montebello, CA</w:t>
      </w:r>
      <w:r>
        <w:rPr>
          <w:sz w:val="24"/>
          <w:szCs w:val="24"/>
        </w:rPr>
        <w:t xml:space="preserve">. </w:t>
      </w:r>
    </w:p>
    <w:p>
      <w:pPr>
        <w:rPr>
          <w:rFonts w:ascii="Calibri" w:hAnsi="Calibri"/>
          <w:sz w:val="24"/>
          <w:szCs w:val="24"/>
          <w:lang w:bidi="ar_SA" w:eastAsia="en_US" w:val="en_US"/>
        </w:rPr>
      </w:pPr>
    </w:p>
    <w:p>
      <w:pPr>
        <w:pStyle w:val="Heading2"/>
        <w:rPr>
          <w:rStyle w:val="Normal"/>
          <w:rFonts w:ascii="Cambria" w:hAnsi="Cambria"/>
          <w:b w:val="1"/>
          <w:color w:val="4F81BD"/>
          <w:sz w:val="24"/>
          <w:szCs w:val="24"/>
          <w:lang w:bidi="ar_SA" w:eastAsia="en_US" w:val="en_US"/>
        </w:rPr>
      </w:pPr>
      <w:r>
        <w:rPr>
          <w:sz w:val="24"/>
          <w:szCs w:val="24"/>
        </w:rPr>
        <w:t>Friday, October 12, 2018</w:t>
      </w:r>
    </w:p>
    <w:p>
      <w:pPr>
        <w:pStyle w:val="Heading2"/>
        <w:rPr>
          <w:rStyle w:val="Normal"/>
          <w:rFonts w:ascii="Cambria" w:hAnsi="Cambria"/>
          <w:b w:val="1"/>
          <w:color w:val="4F81BD"/>
          <w:sz w:val="24"/>
          <w:szCs w:val="24"/>
          <w:lang w:bidi="ar_SA" w:eastAsia="en_US" w:val="en_US"/>
        </w:rPr>
      </w:pPr>
      <w:r>
        <w:rPr>
          <w:sz w:val="24"/>
          <w:szCs w:val="24"/>
        </w:rPr>
        <w:t>New Board Meeting</w:t>
      </w:r>
    </w:p>
    <w:p>
      <w:pPr>
        <w:rPr>
          <w:rFonts w:ascii="Calibri" w:hAnsi="Calibri"/>
          <w:sz w:val="24"/>
          <w:szCs w:val="24"/>
          <w:lang w:bidi="ar_SA" w:eastAsia="en_US" w:val="en_US"/>
        </w:rPr>
      </w:pPr>
      <w:r>
        <w:br/>
      </w:r>
      <w:r>
        <w:rPr>
          <w:b w:val="1"/>
          <w:sz w:val="24"/>
          <w:szCs w:val="24"/>
        </w:rPr>
        <w:t>Discussed Board Liaisons</w:t>
      </w:r>
      <w:r>
        <w:rPr>
          <w:sz w:val="24"/>
          <w:szCs w:val="24"/>
        </w:rPr>
        <w:t xml:space="preserve"> – Agreed liaisons should give a summary report on the agenda every month to keep everything going and communication open.</w:t>
      </w:r>
    </w:p>
    <w:p>
      <w:pPr>
        <w:rPr>
          <w:rFonts w:ascii="Calibri" w:hAnsi="Calibri"/>
          <w:sz w:val="24"/>
          <w:szCs w:val="24"/>
          <w:lang w:bidi="ar_SA" w:eastAsia="en_US" w:val="en_US"/>
        </w:rPr>
      </w:pPr>
      <w:r>
        <w:rPr>
          <w:b w:val="1"/>
          <w:sz w:val="24"/>
          <w:szCs w:val="24"/>
        </w:rPr>
        <w:t>Event/</w:t>
      </w:r>
      <w:r>
        <w:rPr>
          <w:b w:val="1"/>
          <w:sz w:val="24"/>
          <w:szCs w:val="24"/>
        </w:rPr>
        <w:t>Finance</w:t>
      </w:r>
      <w:r>
        <w:rPr>
          <w:b w:val="1"/>
          <w:sz w:val="24"/>
          <w:szCs w:val="24"/>
        </w:rPr>
        <w:t xml:space="preserve"> Issue</w:t>
      </w:r>
      <w:r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Discussed how to handle event expenses at CSC/ICC.</w:t>
      </w:r>
      <w:r>
        <w:rPr>
          <w:sz w:val="24"/>
          <w:szCs w:val="24"/>
        </w:rPr>
        <w:t xml:space="preserve">  Agreed the rooms should be paid for the events peo</w:t>
      </w:r>
      <w:r>
        <w:rPr>
          <w:sz w:val="24"/>
          <w:szCs w:val="24"/>
        </w:rPr>
        <w:t>ple by CoDA C</w:t>
      </w:r>
      <w:r>
        <w:rPr>
          <w:sz w:val="24"/>
          <w:szCs w:val="24"/>
        </w:rPr>
        <w:t>orporation.  Discussed a solution moving forward for unforeseen expenses, perhaps a pre-loaded credit card</w:t>
      </w:r>
      <w:r>
        <w:rPr>
          <w:sz w:val="24"/>
          <w:szCs w:val="24"/>
        </w:rPr>
        <w:t xml:space="preserve"> or one with a limit</w:t>
      </w:r>
      <w:r>
        <w:rPr>
          <w:sz w:val="24"/>
          <w:szCs w:val="24"/>
        </w:rPr>
        <w:t xml:space="preserve">. </w:t>
      </w:r>
    </w:p>
    <w:p>
      <w:pPr>
        <w:rPr>
          <w:rFonts w:ascii="Calibri" w:hAnsi="Calibri"/>
          <w:b w:val="1"/>
          <w:i w:val="1"/>
          <w:sz w:val="24"/>
          <w:szCs w:val="24"/>
          <w:lang w:bidi="ar_SA" w:eastAsia="en_US" w:val="en_US"/>
        </w:rPr>
      </w:pPr>
      <w:r>
        <w:rPr>
          <w:b w:val="1"/>
          <w:i w:val="1"/>
          <w:sz w:val="24"/>
          <w:szCs w:val="24"/>
        </w:rPr>
        <w:t>Matt made a motion to pay the Events Committee hotel rooms and tax, excluding incidentals, on the CoDA corporate credit card for the 2018 CSC/ICC. Salle seconded. Approved Unanimously.</w:t>
      </w:r>
    </w:p>
    <w:p>
      <w:pPr>
        <w:rPr>
          <w:rFonts w:ascii="Calibri" w:hAnsi="Calibri"/>
          <w:b w:val="1"/>
          <w:sz w:val="24"/>
          <w:szCs w:val="24"/>
          <w:lang w:bidi="ar_SA" w:eastAsia="en_US" w:val="en_US"/>
        </w:rPr>
      </w:pPr>
      <w:r>
        <w:rPr>
          <w:b w:val="1"/>
          <w:sz w:val="24"/>
          <w:szCs w:val="24"/>
        </w:rPr>
        <w:t>Other Business:</w:t>
      </w:r>
    </w:p>
    <w:p>
      <w:pPr>
        <w:pStyle w:val="ListParagraph"/>
        <w:numPr>
          <w:ilvl w:val="0"/>
          <w:numId w:val="11"/>
        </w:numPr>
        <w:rPr>
          <w:rStyle w:val="Normal"/>
          <w:rFonts w:ascii="Calibri" w:hAnsi="Calibri"/>
          <w:b w:val="1"/>
          <w:i w:val="1"/>
          <w:sz w:val="24"/>
          <w:szCs w:val="24"/>
          <w:lang w:bidi="ar_SA" w:eastAsia="en_US" w:val="en_US"/>
        </w:rPr>
      </w:pPr>
      <w:r>
        <w:rPr>
          <w:b w:val="1"/>
          <w:i w:val="1"/>
          <w:sz w:val="24"/>
          <w:szCs w:val="24"/>
        </w:rPr>
        <w:t xml:space="preserve">CSC Old Business </w:t>
      </w:r>
    </w:p>
    <w:p>
      <w:pPr>
        <w:pStyle w:val="ListParagraph"/>
        <w:numPr>
          <w:ilvl w:val="1"/>
          <w:numId w:val="11"/>
        </w:numPr>
        <w:rPr>
          <w:rStyle w:val="Normal"/>
          <w:rFonts w:ascii="Calibri" w:hAnsi="Calibri"/>
          <w:sz w:val="24"/>
          <w:szCs w:val="24"/>
          <w:lang w:bidi="ar_SA" w:eastAsia="en_US" w:val="en_US"/>
        </w:rPr>
      </w:pPr>
      <w:r>
        <w:rPr>
          <w:sz w:val="24"/>
          <w:szCs w:val="24"/>
        </w:rPr>
        <w:t xml:space="preserve">Board Motion #7 – </w:t>
      </w:r>
      <w:r>
        <w:rPr>
          <w:sz w:val="24"/>
          <w:szCs w:val="24"/>
        </w:rPr>
        <w:t>Agreed to pull the motion.</w:t>
      </w:r>
    </w:p>
    <w:p>
      <w:pPr>
        <w:pStyle w:val="ListParagraph"/>
        <w:numPr>
          <w:ilvl w:val="1"/>
          <w:numId w:val="11"/>
        </w:numPr>
        <w:rPr>
          <w:rStyle w:val="Normal"/>
          <w:rFonts w:ascii="Calibri" w:hAnsi="Calibri"/>
          <w:sz w:val="24"/>
          <w:szCs w:val="24"/>
          <w:lang w:bidi="ar_SA" w:eastAsia="en_US" w:val="en_US"/>
        </w:rPr>
      </w:pPr>
      <w:r>
        <w:rPr>
          <w:sz w:val="24"/>
          <w:szCs w:val="24"/>
        </w:rPr>
        <w:t xml:space="preserve">Board Motion #6 – </w:t>
      </w:r>
      <w:r>
        <w:rPr>
          <w:sz w:val="24"/>
          <w:szCs w:val="24"/>
        </w:rPr>
        <w:t>Agreed to pull the motion.</w:t>
      </w:r>
    </w:p>
    <w:p>
      <w:pPr>
        <w:pStyle w:val="ListParagraph"/>
        <w:numPr>
          <w:ilvl w:val="1"/>
          <w:numId w:val="11"/>
        </w:numPr>
        <w:rPr>
          <w:rStyle w:val="Normal"/>
          <w:rFonts w:ascii="Calibri" w:hAnsi="Calibri"/>
          <w:sz w:val="24"/>
          <w:szCs w:val="24"/>
          <w:lang w:bidi="ar_SA" w:eastAsia="en_US" w:val="en_US"/>
        </w:rPr>
      </w:pPr>
      <w:r>
        <w:rPr>
          <w:sz w:val="24"/>
          <w:szCs w:val="24"/>
        </w:rPr>
        <w:t>Board Motion #5 - Literature Motion 1990 Policy – which was tabled. Agreed to put this forward.</w:t>
      </w:r>
    </w:p>
    <w:p>
      <w:pPr>
        <w:pStyle w:val="ListParagraph"/>
        <w:numPr>
          <w:ilvl w:val="0"/>
          <w:numId w:val="11"/>
        </w:numPr>
        <w:rPr>
          <w:rStyle w:val="Normal"/>
          <w:rFonts w:ascii="Calibri" w:hAnsi="Calibri"/>
          <w:sz w:val="24"/>
          <w:szCs w:val="24"/>
          <w:lang w:bidi="ar_SA" w:eastAsia="en_US" w:val="en_US"/>
        </w:rPr>
      </w:pPr>
      <w:r>
        <w:rPr>
          <w:sz w:val="24"/>
          <w:szCs w:val="24"/>
        </w:rPr>
        <w:t>Agreed to use the rest of our time to report on the board.</w:t>
      </w:r>
    </w:p>
    <w:p>
      <w:pPr>
        <w:rPr>
          <w:rFonts w:ascii="Calibri" w:hAnsi="Calibri"/>
          <w:color w:val="FF0000"/>
          <w:sz w:val="24"/>
          <w:szCs w:val="24"/>
          <w:lang w:bidi="ar_SA" w:eastAsia="en_US" w:val="en_US"/>
        </w:rPr>
      </w:pPr>
      <w:r>
        <w:rPr>
          <w:color w:val="FF0000"/>
          <w:sz w:val="24"/>
          <w:szCs w:val="24"/>
        </w:rPr>
        <w:t>Action Items:</w:t>
      </w:r>
    </w:p>
    <w:p>
      <w:pPr>
        <w:pStyle w:val="ListParagraph"/>
        <w:numPr>
          <w:ilvl w:val="0"/>
          <w:numId w:val="14"/>
        </w:numPr>
        <w:rPr>
          <w:rStyle w:val="Normal"/>
          <w:rFonts w:ascii="Calibri" w:hAnsi="Calibri"/>
          <w:color w:val="FF0000"/>
          <w:sz w:val="24"/>
          <w:szCs w:val="24"/>
          <w:lang w:bidi="ar_SA" w:eastAsia="en_US" w:val="en_US"/>
        </w:rPr>
      </w:pPr>
      <w:r>
        <w:rPr>
          <w:color w:val="FF0000"/>
          <w:sz w:val="24"/>
          <w:szCs w:val="24"/>
        </w:rPr>
        <w:t xml:space="preserve">Website roll-out </w:t>
      </w:r>
      <w:r>
        <w:rPr>
          <w:color w:val="FF0000"/>
          <w:sz w:val="24"/>
          <w:szCs w:val="24"/>
        </w:rPr>
        <w:t>by December 31</w:t>
      </w:r>
      <w:r>
        <w:rPr>
          <w:color w:val="FF0000"/>
          <w:sz w:val="24"/>
          <w:szCs w:val="24"/>
          <w:vertAlign w:val="superscript"/>
        </w:rPr>
        <w:t>st</w:t>
      </w:r>
      <w:r>
        <w:rPr>
          <w:color w:val="FF0000"/>
          <w:sz w:val="24"/>
          <w:szCs w:val="24"/>
        </w:rPr>
        <w:t xml:space="preserve">. </w:t>
      </w:r>
    </w:p>
    <w:p>
      <w:pPr>
        <w:pStyle w:val="ListParagraph"/>
        <w:numPr>
          <w:ilvl w:val="0"/>
          <w:numId w:val="14"/>
        </w:numPr>
        <w:rPr>
          <w:rStyle w:val="Normal"/>
          <w:rFonts w:ascii="Calibri" w:hAnsi="Calibri"/>
          <w:color w:val="FF0000"/>
          <w:sz w:val="24"/>
          <w:szCs w:val="24"/>
          <w:lang w:bidi="ar_SA" w:eastAsia="en_US" w:val="en_US"/>
        </w:rPr>
      </w:pPr>
      <w:r>
        <w:rPr>
          <w:color w:val="FF0000"/>
          <w:sz w:val="24"/>
          <w:szCs w:val="24"/>
        </w:rPr>
        <w:t xml:space="preserve">Reimburse local San Diego CSC host for money spent on the </w:t>
      </w:r>
      <w:r>
        <w:rPr>
          <w:color w:val="FF0000"/>
          <w:sz w:val="24"/>
          <w:szCs w:val="24"/>
        </w:rPr>
        <w:t>CSC hospitality room.</w:t>
      </w:r>
    </w:p>
    <w:p>
      <w:pPr>
        <w:pStyle w:val="ListParagraph"/>
        <w:numPr>
          <w:ilvl w:val="0"/>
          <w:numId w:val="14"/>
        </w:numPr>
        <w:rPr>
          <w:rStyle w:val="Normal"/>
          <w:rFonts w:ascii="Calibri" w:hAnsi="Calibri"/>
          <w:color w:val="FF0000"/>
          <w:sz w:val="24"/>
          <w:szCs w:val="24"/>
          <w:lang w:bidi="ar_SA" w:eastAsia="en_US" w:val="en_US"/>
        </w:rPr>
      </w:pPr>
      <w:r>
        <w:rPr>
          <w:color w:val="FF0000"/>
          <w:sz w:val="24"/>
          <w:szCs w:val="24"/>
        </w:rPr>
        <w:t>Public Information Workgroup – need to work on what this looks like – future board agenda.</w:t>
      </w:r>
    </w:p>
    <w:p>
      <w:pPr>
        <w:pStyle w:val="ListParagraph"/>
        <w:numPr>
          <w:ilvl w:val="0"/>
          <w:numId w:val="14"/>
        </w:numPr>
        <w:rPr>
          <w:rStyle w:val="Normal"/>
          <w:rFonts w:ascii="Calibri" w:hAnsi="Calibri"/>
          <w:color w:val="FF0000"/>
          <w:sz w:val="24"/>
          <w:szCs w:val="24"/>
          <w:lang w:bidi="ar_SA" w:eastAsia="en_US" w:val="en_US"/>
        </w:rPr>
      </w:pPr>
      <w:r>
        <w:rPr>
          <w:color w:val="FF0000"/>
          <w:sz w:val="24"/>
          <w:szCs w:val="24"/>
        </w:rPr>
        <w:t>Fellowship Forums – finalize the last 3 of the year with presenters.</w:t>
      </w:r>
    </w:p>
    <w:p>
      <w:pPr>
        <w:pStyle w:val="ListParagraph"/>
        <w:numPr>
          <w:ilvl w:val="0"/>
          <w:numId w:val="14"/>
        </w:numPr>
        <w:rPr>
          <w:rStyle w:val="Normal"/>
          <w:rFonts w:ascii="Calibri" w:hAnsi="Calibri"/>
          <w:color w:val="FF0000"/>
          <w:sz w:val="24"/>
          <w:szCs w:val="24"/>
          <w:lang w:bidi="ar_SA" w:eastAsia="en_US" w:val="en_US"/>
        </w:rPr>
      </w:pPr>
      <w:r>
        <w:rPr>
          <w:color w:val="FF0000"/>
          <w:sz w:val="24"/>
          <w:szCs w:val="24"/>
        </w:rPr>
        <w:t>Teleconference – look at Skype/Zoom and what is needed for the chairs.</w:t>
      </w:r>
    </w:p>
    <w:p>
      <w:pPr>
        <w:pStyle w:val="ListParagraph"/>
        <w:numPr>
          <w:ilvl w:val="0"/>
          <w:numId w:val="14"/>
        </w:numPr>
        <w:rPr>
          <w:rStyle w:val="Normal"/>
          <w:rFonts w:ascii="Calibri" w:hAnsi="Calibri"/>
          <w:color w:val="FF0000"/>
          <w:sz w:val="24"/>
          <w:szCs w:val="24"/>
          <w:lang w:bidi="ar_SA" w:eastAsia="en_US" w:val="en_US"/>
        </w:rPr>
      </w:pPr>
      <w:r>
        <w:rPr>
          <w:color w:val="FF0000"/>
          <w:sz w:val="24"/>
          <w:szCs w:val="24"/>
        </w:rPr>
        <w:t>Board Liaisons – meet with chairs, update liaison aliases. Board liaisons to give report at board meetings.</w:t>
      </w:r>
    </w:p>
    <w:p>
      <w:pPr>
        <w:pStyle w:val="ListParagraph"/>
        <w:numPr>
          <w:ilvl w:val="0"/>
          <w:numId w:val="14"/>
        </w:numPr>
        <w:rPr>
          <w:rStyle w:val="Normal"/>
          <w:rFonts w:ascii="Calibri" w:hAnsi="Calibri"/>
          <w:color w:val="FF0000"/>
          <w:sz w:val="24"/>
          <w:szCs w:val="24"/>
          <w:lang w:bidi="ar_SA" w:eastAsia="en_US" w:val="en_US"/>
        </w:rPr>
      </w:pPr>
      <w:r>
        <w:rPr>
          <w:color w:val="FF0000"/>
          <w:sz w:val="24"/>
          <w:szCs w:val="24"/>
        </w:rPr>
        <w:t>GivingWise</w:t>
      </w:r>
      <w:r>
        <w:rPr>
          <w:color w:val="FF0000"/>
          <w:sz w:val="24"/>
          <w:szCs w:val="24"/>
        </w:rPr>
        <w:t xml:space="preserve"> Donation Form – Conni to look into if we can still use our giving form or have to change due to rebranding.  </w:t>
      </w:r>
    </w:p>
    <w:p>
      <w:pPr>
        <w:pStyle w:val="ListParagraph"/>
        <w:numPr>
          <w:ilvl w:val="0"/>
          <w:numId w:val="14"/>
        </w:numPr>
        <w:rPr>
          <w:rStyle w:val="Normal"/>
          <w:rFonts w:ascii="Calibri" w:hAnsi="Calibri"/>
          <w:color w:val="FF0000"/>
          <w:sz w:val="24"/>
          <w:szCs w:val="24"/>
          <w:lang w:bidi="ar_SA" w:eastAsia="en_US" w:val="en_US"/>
        </w:rPr>
      </w:pPr>
      <w:r>
        <w:rPr>
          <w:color w:val="FF0000"/>
          <w:sz w:val="24"/>
          <w:szCs w:val="24"/>
        </w:rPr>
        <w:t>Board Face to Face research – Conni in Phoenix, Linda/Don in LA.  March 8-10; March 22-24</w:t>
      </w:r>
    </w:p>
    <w:p>
      <w:pPr>
        <w:rPr>
          <w:rFonts w:ascii="Calibri" w:hAnsi="Calibri"/>
          <w:sz w:val="24"/>
          <w:szCs w:val="24"/>
          <w:lang w:bidi="ar_SA" w:eastAsia="en_US" w:val="en_US"/>
        </w:rPr>
      </w:pPr>
      <w:r>
        <w:rPr>
          <w:b w:val="1"/>
          <w:sz w:val="24"/>
          <w:szCs w:val="24"/>
        </w:rPr>
        <w:t>Next Board Meet</w:t>
      </w:r>
      <w:bookmarkStart w:id="2" w:name="_GoBack"/>
      <w:bookmarkEnd w:id="2"/>
      <w:r>
        <w:rPr>
          <w:b w:val="1"/>
          <w:sz w:val="24"/>
          <w:szCs w:val="24"/>
        </w:rPr>
        <w:t xml:space="preserve">ing:  </w:t>
      </w:r>
      <w:r>
        <w:rPr>
          <w:sz w:val="24"/>
          <w:szCs w:val="24"/>
        </w:rPr>
        <w:t>Saturday, November 3, 2018 – 8am PT/9am MT/10am CT/11am ET/12pm Atlantic Time</w:t>
      </w:r>
    </w:p>
    <w:p>
      <w:pPr>
        <w:pStyle w:val="ListParagraph"/>
        <w:rPr>
          <w:rStyle w:val="Normal"/>
          <w:rFonts w:ascii="Calibri" w:hAnsi="Calibri"/>
          <w:color w:val="FF0000"/>
          <w:sz w:val="24"/>
          <w:szCs w:val="24"/>
          <w:lang w:bidi="ar_SA" w:eastAsia="en_US" w:val="en_US"/>
        </w:rPr>
      </w:pPr>
    </w:p>
    <w:p>
      <w:pPr>
        <w:rPr>
          <w:rFonts w:ascii="Calibri" w:hAnsi="Calibri"/>
          <w:b w:val="1"/>
          <w:i w:val="1"/>
          <w:sz w:val="24"/>
          <w:szCs w:val="24"/>
          <w:lang w:bidi="ar_SA" w:eastAsia="en_US" w:val="en_US"/>
        </w:rPr>
      </w:pPr>
    </w:p>
    <w:sectPr>
      <w:pgSz w:h="15840" w:w="12240"/>
      <w:pgMar w:bottom="720" w:footer="720" w:gutter="0" w:header="720" w:left="720" w:right="720" w:top="72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abstractNum w:abstractNumId="0">
    <w:multiLevelType w:val="multilevel"/>
    <w:tmpl w:val="4A283B1A"/>
    <w:numStyleLink w:val=""/>
    <w:lvl w:ilvl="0">
      <w:start w:val="1"/>
      <w:numFmt w:val="bullet"/>
      <w:lvlText w:val="●"/>
      <w:lvlJc w:val="left"/>
      <w:pPr>
        <w:ind w:hanging="360" w:left="360"/>
      </w:pPr>
      <w:rPr>
        <w:rFonts w:ascii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hanging="360" w:left="1800"/>
      </w:pPr>
      <w:rPr>
        <w:rFonts w:ascii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hanging="360" w:left="2520"/>
      </w:pPr>
      <w:rPr>
        <w:rFonts w:ascii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hanging="360" w:left="3240"/>
      </w:pPr>
      <w:rPr>
        <w:rFonts w:ascii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hanging="360" w:left="3960"/>
      </w:pPr>
      <w:rPr>
        <w:rFonts w:ascii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hanging="360" w:left="4680"/>
      </w:pPr>
      <w:rPr>
        <w:rFonts w:ascii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hanging="360" w:left="5400"/>
      </w:pPr>
      <w:rPr>
        <w:rFonts w:ascii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hanging="360" w:left="6120"/>
      </w:pPr>
      <w:rPr>
        <w:rFonts w:ascii="Noto Sans Symbols" w:hAnsi="Noto Sans Symbols"/>
        <w:sz w:val="20"/>
        <w:szCs w:val="20"/>
      </w:rPr>
    </w:lvl>
  </w:abstractNum>
  <w:abstractNum w:abstractNumId="1">
    <w:multiLevelType w:val="multilevel"/>
    <w:tmpl w:val="531A6E80"/>
    <w:numStyleLink w:val=""/>
    <w:lvl w:ilvl="0">
      <w:start w:val="1"/>
      <w:numFmt w:val="bullet"/>
      <w:lvlText w:val="●"/>
      <w:lvlJc w:val="left"/>
      <w:pPr>
        <w:ind w:hanging="360" w:left="360"/>
      </w:pPr>
      <w:rPr>
        <w:rFonts w:ascii="Noto Sans Symbols" w:hAnsi="Noto Sans Symbols"/>
        <w:sz w:val="20"/>
        <w:szCs w:val="20"/>
      </w:rPr>
    </w:lvl>
    <w:lvl w:ilvl="1">
      <w:start w:val="1"/>
      <w:numFmt w:val="decimal"/>
      <w:lvlText w:val="%2)"/>
      <w:lvlJc w:val="left"/>
      <w:pPr>
        <w:ind w:hanging="360" w:left="1080"/>
      </w:pPr>
      <w:rPr>
        <w:sz w:val="20"/>
        <w:szCs w:val="20"/>
      </w:rPr>
    </w:lvl>
    <w:lvl w:ilvl="2">
      <w:start w:val="1"/>
      <w:numFmt w:val="bullet"/>
      <w:lvlText w:val="▪"/>
      <w:lvlJc w:val="left"/>
      <w:pPr>
        <w:ind w:hanging="360" w:left="1800"/>
      </w:pPr>
      <w:rPr>
        <w:rFonts w:ascii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hanging="360" w:left="2520"/>
      </w:pPr>
      <w:rPr>
        <w:rFonts w:ascii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hanging="360" w:left="3240"/>
      </w:pPr>
      <w:rPr>
        <w:rFonts w:ascii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hanging="360" w:left="3960"/>
      </w:pPr>
      <w:rPr>
        <w:rFonts w:ascii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hanging="360" w:left="4680"/>
      </w:pPr>
      <w:rPr>
        <w:rFonts w:ascii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hanging="360" w:left="5400"/>
      </w:pPr>
      <w:rPr>
        <w:rFonts w:ascii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hanging="360" w:left="6120"/>
      </w:pPr>
      <w:rPr>
        <w:rFonts w:ascii="Noto Sans Symbols" w:hAnsi="Noto Sans Symbols"/>
        <w:sz w:val="20"/>
        <w:szCs w:val="20"/>
      </w:rPr>
    </w:lvl>
  </w:abstractNum>
  <w:abstractNum w:abstractNumId="2">
    <w:multiLevelType w:val="multilevel"/>
    <w:tmpl w:val="5DAAAD2C"/>
    <w:numStyleLink w:val=""/>
    <w:lvl w:ilvl="0">
      <w:start w:val="1"/>
      <w:numFmt w:val="bullet"/>
      <w:lvlText w:val="●"/>
      <w:lvlJc w:val="left"/>
      <w:pPr>
        <w:ind w:hanging="360" w:left="720"/>
      </w:pPr>
      <w:rPr>
        <w:u w:val="none"/>
      </w:rPr>
    </w:lvl>
    <w:lvl w:ilvl="1">
      <w:start w:val="1"/>
      <w:numFmt w:val="bullet"/>
      <w:lvlText w:val="○"/>
      <w:lvlJc w:val="left"/>
      <w:pPr>
        <w:ind w:hanging="360" w:left="1440"/>
      </w:pPr>
      <w:rPr>
        <w:u w:val="none"/>
      </w:rPr>
    </w:lvl>
    <w:lvl w:ilvl="2">
      <w:start w:val="1"/>
      <w:numFmt w:val="bullet"/>
      <w:lvlText w:val="■"/>
      <w:lvlJc w:val="left"/>
      <w:pPr>
        <w:ind w:hanging="360" w:left="2160"/>
      </w:pPr>
      <w:rPr>
        <w:u w:val="none"/>
      </w:rPr>
    </w:lvl>
    <w:lvl w:ilvl="3">
      <w:start w:val="1"/>
      <w:numFmt w:val="bullet"/>
      <w:lvlText w:val="●"/>
      <w:lvlJc w:val="left"/>
      <w:pPr>
        <w:ind w:hanging="360" w:left="2880"/>
      </w:pPr>
      <w:rPr>
        <w:u w:val="none"/>
      </w:rPr>
    </w:lvl>
    <w:lvl w:ilvl="4">
      <w:start w:val="1"/>
      <w:numFmt w:val="bullet"/>
      <w:lvlText w:val="○"/>
      <w:lvlJc w:val="left"/>
      <w:pPr>
        <w:ind w:hanging="360" w:left="3600"/>
      </w:pPr>
      <w:rPr>
        <w:u w:val="none"/>
      </w:rPr>
    </w:lvl>
    <w:lvl w:ilvl="5">
      <w:start w:val="1"/>
      <w:numFmt w:val="bullet"/>
      <w:lvlText w:val="■"/>
      <w:lvlJc w:val="left"/>
      <w:pPr>
        <w:ind w:hanging="360" w:left="4320"/>
      </w:pPr>
      <w:rPr>
        <w:u w:val="none"/>
      </w:rPr>
    </w:lvl>
    <w:lvl w:ilvl="6">
      <w:start w:val="1"/>
      <w:numFmt w:val="bullet"/>
      <w:lvlText w:val="●"/>
      <w:lvlJc w:val="left"/>
      <w:pPr>
        <w:ind w:hanging="360" w:left="5040"/>
      </w:pPr>
      <w:rPr>
        <w:u w:val="none"/>
      </w:rPr>
    </w:lvl>
    <w:lvl w:ilvl="7">
      <w:start w:val="1"/>
      <w:numFmt w:val="bullet"/>
      <w:lvlText w:val="○"/>
      <w:lvlJc w:val="left"/>
      <w:pPr>
        <w:ind w:hanging="360" w:left="5760"/>
      </w:pPr>
      <w:rPr>
        <w:u w:val="none"/>
      </w:rPr>
    </w:lvl>
    <w:lvl w:ilvl="8">
      <w:start w:val="1"/>
      <w:numFmt w:val="bullet"/>
      <w:lvlText w:val="■"/>
      <w:lvlJc w:val="left"/>
      <w:pPr>
        <w:ind w:hanging="360" w:left="6480"/>
      </w:pPr>
      <w:rPr>
        <w:u w:val="none"/>
      </w:rPr>
    </w:lvl>
  </w:abstractNum>
  <w:abstractNum w:abstractNumId="3">
    <w:multiLevelType w:val="hybridMultilevel"/>
    <w:tmpl w:val="64323C9E"/>
    <w:numStyleLink w:val=""/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multiLevelType w:val="hybridMultilevel"/>
    <w:tmpl w:val="501CB478"/>
    <w:numStyleLink w:val=""/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multiLevelType w:val="multilevel"/>
    <w:tmpl w:val="75188CC2"/>
    <w:numStyleLink w:val=""/>
    <w:lvl w:ilvl="0">
      <w:start w:val="1"/>
      <w:numFmt w:val="bullet"/>
      <w:lvlText w:val="●"/>
      <w:lvlJc w:val="left"/>
      <w:pPr>
        <w:ind w:hanging="360" w:left="72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hanging="360" w:left="288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hanging="360" w:left="504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Noto Sans Symbols" w:hAnsi="Noto Sans Symbols"/>
      </w:rPr>
    </w:lvl>
  </w:abstractNum>
  <w:abstractNum w:abstractNumId="6">
    <w:multiLevelType w:val="multilevel"/>
    <w:tmpl w:val="EA50800E"/>
    <w:numStyleLink w:val=""/>
    <w:lvl w:ilvl="0">
      <w:start w:val="1"/>
      <w:numFmt w:val="bullet"/>
      <w:lvlText w:val="●"/>
      <w:lvlJc w:val="left"/>
      <w:pPr>
        <w:ind w:hanging="360" w:left="72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hanging="360" w:left="288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hanging="360" w:left="504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Noto Sans Symbols" w:hAnsi="Noto Sans Symbols"/>
      </w:rPr>
    </w:lvl>
  </w:abstractNum>
  <w:abstractNum w:abstractNumId="7">
    <w:multiLevelType w:val="hybridMultilevel"/>
    <w:tmpl w:val="B92C3CE2"/>
    <w:numStyleLink w:val=""/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8">
    <w:multiLevelType w:val="multilevel"/>
    <w:tmpl w:val="6FAEDA26"/>
    <w:numStyleLink w:val=""/>
    <w:lvl w:ilvl="0">
      <w:start w:val="1"/>
      <w:numFmt w:val="bullet"/>
      <w:lvlText w:val="●"/>
      <w:lvlJc w:val="left"/>
      <w:pPr>
        <w:ind w:hanging="360" w:left="72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hanging="360" w:left="288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hanging="360" w:left="504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Noto Sans Symbols" w:hAnsi="Noto Sans Symbols"/>
      </w:rPr>
    </w:lvl>
  </w:abstractNum>
  <w:abstractNum w:abstractNumId="9">
    <w:multiLevelType w:val="multilevel"/>
    <w:tmpl w:val="3320B2C4"/>
    <w:numStyleLink w:val=""/>
    <w:lvl w:ilvl="0">
      <w:start w:val="1"/>
      <w:numFmt w:val="bullet"/>
      <w:lvlText w:val="●"/>
      <w:lvlJc w:val="left"/>
      <w:pPr>
        <w:ind w:hanging="360" w:left="72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hanging="360" w:left="288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hanging="360" w:left="504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Noto Sans Symbols" w:hAnsi="Noto Sans Symbols"/>
      </w:rPr>
    </w:lvl>
  </w:abstractNum>
  <w:abstractNum w:abstractNumId="10">
    <w:multiLevelType w:val="hybridMultilevel"/>
    <w:tmpl w:val="B8261F96"/>
    <w:numStyleLink w:val=""/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1">
    <w:multiLevelType w:val="multilevel"/>
    <w:tmpl w:val="797E3C16"/>
    <w:numStyleLink w:val=""/>
    <w:lvl w:ilvl="0">
      <w:start w:val="1"/>
      <w:numFmt w:val="bullet"/>
      <w:lvlText w:val="●"/>
      <w:lvlJc w:val="left"/>
      <w:pPr>
        <w:ind w:hanging="360" w:left="360"/>
      </w:pPr>
      <w:rPr>
        <w:rFonts w:ascii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hanging="360" w:left="1800"/>
      </w:pPr>
      <w:rPr>
        <w:rFonts w:ascii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hanging="360" w:left="2520"/>
      </w:pPr>
      <w:rPr>
        <w:rFonts w:ascii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hanging="360" w:left="3240"/>
      </w:pPr>
      <w:rPr>
        <w:rFonts w:ascii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hanging="360" w:left="3960"/>
      </w:pPr>
      <w:rPr>
        <w:rFonts w:ascii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hanging="360" w:left="4680"/>
      </w:pPr>
      <w:rPr>
        <w:rFonts w:ascii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hanging="360" w:left="5400"/>
      </w:pPr>
      <w:rPr>
        <w:rFonts w:ascii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hanging="360" w:left="6120"/>
      </w:pPr>
      <w:rPr>
        <w:rFonts w:ascii="Noto Sans Symbols" w:hAnsi="Noto Sans Symbols"/>
        <w:sz w:val="20"/>
        <w:szCs w:val="20"/>
      </w:rPr>
    </w:lvl>
  </w:abstractNum>
  <w:abstractNum w:abstractNumId="12">
    <w:multiLevelType w:val="hybridMultilevel"/>
    <w:tmpl w:val="CEA8BEA2"/>
    <w:numStyleLink w:val="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3">
    <w:multiLevelType w:val="hybridMultilevel"/>
    <w:tmpl w:val="F982A9C4"/>
    <w:numStyleLink w:val=""/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10"/>
  </w:num>
  <w:num w:numId="9">
    <w:abstractNumId w:val="7"/>
  </w:num>
  <w:num w:numId="10">
    <w:abstractNumId w:val="13"/>
  </w:num>
  <w:num w:numId="11">
    <w:abstractNumId w:val="3"/>
  </w:num>
  <w:num w:numId="12">
    <w:abstractNumId w:val="1"/>
  </w:num>
  <w:num w:numId="13">
    <w:abstractNumId w:val="12"/>
  </w:num>
  <w:num w:numId="14">
    <w:abstractNumId w:val="4"/>
  </w:num>
</w:numbering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6E"/>
    <w:rsid w:val="00042322"/>
    <w:rsid w:val="000A376E"/>
    <w:rsid w:val="00124DE4"/>
    <w:rsid w:val="00130543"/>
    <w:rsid w:val="00171A06"/>
    <w:rsid w:val="001B2DAF"/>
    <w:rsid w:val="002C52E8"/>
    <w:rsid w:val="002D738A"/>
    <w:rsid w:val="002F74C1"/>
    <w:rsid w:val="00354A8C"/>
    <w:rsid w:val="003A681E"/>
    <w:rsid w:val="00511976"/>
    <w:rsid w:val="00551736"/>
    <w:rsid w:val="005E0921"/>
    <w:rsid w:val="00662898"/>
    <w:rsid w:val="006654E6"/>
    <w:rsid w:val="006D6715"/>
    <w:rsid w:val="00781E25"/>
    <w:rsid w:val="00785469"/>
    <w:rsid w:val="007A7336"/>
    <w:rsid w:val="0083629C"/>
    <w:rsid w:val="008D418F"/>
    <w:rsid w:val="008E0734"/>
    <w:rsid w:val="008F0447"/>
    <w:rsid w:val="0091394E"/>
    <w:rsid w:val="009328A9"/>
    <w:rsid w:val="00953EE0"/>
    <w:rsid w:val="009A15A3"/>
    <w:rsid w:val="00A21B5A"/>
    <w:rsid w:val="00A24FF2"/>
    <w:rsid w:val="00A766D2"/>
    <w:rsid w:val="00A9014D"/>
    <w:rsid w:val="00AB717E"/>
    <w:rsid w:val="00AD1498"/>
    <w:rsid w:val="00B36494"/>
    <w:rsid w:val="00B44134"/>
    <w:rsid w:val="00BB44FC"/>
    <w:rsid w:val="00C16294"/>
    <w:rsid w:val="00CE15AF"/>
    <w:rsid w:val="00D81BCA"/>
    <w:rsid w:val="00DA783B"/>
    <w:rsid w:val="00DA7A78"/>
    <w:rsid w:val="00E72415"/>
    <w:rsid w:val="00E753D6"/>
    <w:rsid w:val="00EA105D"/>
    <w:rsid w:val="00F9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362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F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4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A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A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A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standalone="yes" ?><Relationships xmlns="http://schemas.openxmlformats.org/package/2006/relationships"><Relationship Id="rId1" Target="media/image1.jpeg" Type="http://schemas.openxmlformats.org/officeDocument/2006/relationships/image"></Relationship><Relationship Id="rId2" Target="settings.xml" Type="http://schemas.openxmlformats.org/officeDocument/2006/relationships/settings"></Relationship><Relationship Id="rId3" Target="numbering.xml" Type="http://schemas.openxmlformats.org/officeDocument/2006/relationships/numbering"></Relationship><Relationship Id="rId4" Target="fontTable.xml" Type="http://schemas.openxmlformats.org/officeDocument/2006/relationships/fontTable"></Relationship><Relationship Id="rId5" Target="webSettings.xml" Type="http://schemas.openxmlformats.org/officeDocument/2006/relationships/webSettings"></Relationship><Relationship Id="rId6" Target="styles.xml" Type="http://schemas.openxmlformats.org/officeDocument/2006/relationships/styles"></Relationship><Relationship Id="rId7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1390</Words>
  <Characters>7679</Characters>
  <Lines>66</Lines>
  <Paragraphs>18</Paragraphs>
  <TotalTime>59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9114</CharactersWithSpaces>
  <SharedDoc>0</SharedDoc>
  <HyperlinksChanged>0</HyperlinksChanged>
  <Application>Microsoft Office Word</Application>
  <AppVersion>15.0000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 Ingallina</dc:creator>
  <cp:lastModifiedBy>user</cp:lastModifiedBy>
  <cp:revision>4</cp:revision>
  <cp:lastPrinted>2018-10-16T17:41:00Z</cp:lastPrinted>
  <dcterms:created xsi:type="dcterms:W3CDTF">2018-10-30T18:34:00Z</dcterms:created>
  <dcterms:modified xsi:type="dcterms:W3CDTF">2018-10-31T20:51:00Z</dcterms:modified>
</cp:coreProperties>
</file>