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E656A2" w:rsidRDefault="00314C81" w14:paraId="330E682F" w14:textId="777777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56A2" w:rsidRDefault="00E656A2" w14:paraId="4ABFA5E8" w14:textId="77777777">
      <w:pPr>
        <w:jc w:val="center"/>
        <w:rPr>
          <w:sz w:val="28"/>
          <w:szCs w:val="28"/>
        </w:rPr>
      </w:pPr>
    </w:p>
    <w:p w:rsidR="00067BD9" w:rsidP="0091462C" w:rsidRDefault="00314C81" w14:paraId="6C2A31C4" w14:textId="5ACBD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:rsidR="00E656A2" w:rsidP="00094AC6" w:rsidRDefault="00314C81" w14:paraId="13829126" w14:textId="6CC58F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:rsidR="008F7A54" w:rsidP="008F7A54" w:rsidRDefault="00A469F5" w14:paraId="78AF1722" w14:textId="7777777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:rsidR="00094AC6" w:rsidP="008F7A54" w:rsidRDefault="00977FF2" w14:paraId="19DEF215" w14:textId="2DBFF592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:rsidR="00E84DED" w:rsidP="008F7A54" w:rsidRDefault="00E84DED" w14:paraId="6740BF65" w14:textId="77777777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:rsidR="00094AC6" w:rsidP="008F7A54" w:rsidRDefault="00977FF2" w14:paraId="4A74A8D2" w14:textId="7F8649C7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Pr="00CC68D8" w:rsid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:rsidR="00E84DED" w:rsidP="008F7A54" w:rsidRDefault="00E84DED" w14:paraId="269E5219" w14:textId="77777777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:rsidR="00094AC6" w:rsidP="5010320F" w:rsidRDefault="00977FF2" w14:paraId="1A501795" w14:textId="07237561">
      <w:pPr>
        <w:pStyle w:val="NormalWeb"/>
        <w:spacing w:before="0" w:beforeAutospacing="off" w:after="0" w:afterAutospacing="off"/>
        <w:ind w:left="720" w:firstLine="720"/>
        <w:rPr>
          <w:sz w:val="28"/>
          <w:szCs w:val="28"/>
        </w:rPr>
      </w:pPr>
      <w:r w:rsidRPr="5010320F" w:rsidR="00977FF2">
        <w:rPr>
          <w:b w:val="1"/>
          <w:bCs w:val="1"/>
          <w:sz w:val="28"/>
          <w:szCs w:val="28"/>
        </w:rPr>
        <w:t>_</w:t>
      </w:r>
      <w:r w:rsidRPr="5010320F" w:rsidR="6A64D573">
        <w:rPr>
          <w:b w:val="1"/>
          <w:bCs w:val="1"/>
          <w:sz w:val="28"/>
          <w:szCs w:val="28"/>
        </w:rPr>
        <w:t xml:space="preserve"> X </w:t>
      </w:r>
      <w:r w:rsidRPr="5010320F" w:rsidR="00977FF2">
        <w:rPr>
          <w:b w:val="1"/>
          <w:bCs w:val="1"/>
          <w:sz w:val="28"/>
          <w:szCs w:val="28"/>
        </w:rPr>
        <w:t>_</w:t>
      </w:r>
      <w:r w:rsidRPr="5010320F" w:rsidR="00A469F5">
        <w:rPr>
          <w:b w:val="1"/>
          <w:bCs w:val="1"/>
          <w:sz w:val="28"/>
          <w:szCs w:val="28"/>
        </w:rPr>
        <w:t>Motion</w:t>
      </w:r>
      <w:r w:rsidRPr="5010320F" w:rsidR="00094AC6">
        <w:rPr>
          <w:b w:val="1"/>
          <w:bCs w:val="1"/>
          <w:sz w:val="28"/>
          <w:szCs w:val="28"/>
        </w:rPr>
        <w:t xml:space="preserve"> </w:t>
      </w:r>
      <w:r w:rsidRPr="5010320F" w:rsidR="00C62790">
        <w:rPr>
          <w:b w:val="1"/>
          <w:bCs w:val="1"/>
          <w:sz w:val="28"/>
          <w:szCs w:val="28"/>
        </w:rPr>
        <w:t>submitted</w:t>
      </w:r>
      <w:r w:rsidRPr="5010320F" w:rsidR="00C62790">
        <w:rPr>
          <w:b w:val="1"/>
          <w:bCs w:val="1"/>
          <w:sz w:val="28"/>
          <w:szCs w:val="28"/>
        </w:rPr>
        <w:t xml:space="preserve"> </w:t>
      </w:r>
      <w:r w:rsidRPr="5010320F" w:rsidR="00094AC6">
        <w:rPr>
          <w:b w:val="1"/>
          <w:bCs w:val="1"/>
          <w:sz w:val="28"/>
          <w:szCs w:val="28"/>
        </w:rPr>
        <w:t>by:</w:t>
      </w:r>
      <w:r w:rsidRPr="5010320F" w:rsidR="00A469F5">
        <w:rPr>
          <w:b w:val="1"/>
          <w:bCs w:val="1"/>
          <w:sz w:val="28"/>
          <w:szCs w:val="28"/>
        </w:rPr>
        <w:t> </w:t>
      </w:r>
      <w:r w:rsidRPr="5010320F" w:rsidR="00A469F5">
        <w:rPr>
          <w:sz w:val="28"/>
          <w:szCs w:val="28"/>
        </w:rPr>
        <w:t>(Committee)</w:t>
      </w:r>
    </w:p>
    <w:p w:rsidR="00094AC6" w:rsidP="70D4E5B1" w:rsidRDefault="00AD5A05" w14:paraId="6E0D75C7" w14:textId="034BE450">
      <w:pPr>
        <w:pStyle w:val="NormalWeb"/>
        <w:spacing w:before="0" w:beforeAutospacing="off" w:after="0" w:afterAutospacing="off"/>
        <w:ind w:left="1440" w:firstLine="720"/>
        <w:rPr>
          <w:sz w:val="28"/>
          <w:szCs w:val="28"/>
        </w:rPr>
      </w:pPr>
      <w:r w:rsidRPr="5010320F" w:rsidR="70D4E5B1">
        <w:rPr>
          <w:sz w:val="28"/>
          <w:szCs w:val="28"/>
        </w:rPr>
        <w:t>Committee Name</w:t>
      </w:r>
      <w:r w:rsidRPr="5010320F" w:rsidR="70D4E5B1">
        <w:rPr>
          <w:sz w:val="28"/>
          <w:szCs w:val="28"/>
        </w:rPr>
        <w:t xml:space="preserve">: </w:t>
      </w:r>
      <w:r w:rsidRPr="5010320F" w:rsidR="70D4E5B1">
        <w:rPr>
          <w:sz w:val="28"/>
          <w:szCs w:val="28"/>
        </w:rPr>
        <w:t>________</w:t>
      </w:r>
      <w:r w:rsidRPr="5010320F" w:rsidR="68E31139">
        <w:rPr>
          <w:sz w:val="28"/>
          <w:szCs w:val="28"/>
        </w:rPr>
        <w:t xml:space="preserve"> Finance Committee </w:t>
      </w:r>
      <w:r w:rsidRPr="5010320F" w:rsidR="70D4E5B1">
        <w:rPr>
          <w:sz w:val="28"/>
          <w:szCs w:val="28"/>
        </w:rPr>
        <w:t>____________</w:t>
      </w:r>
    </w:p>
    <w:p w:rsidRPr="00094AC6" w:rsidR="00E84DED" w:rsidP="008F7A54" w:rsidRDefault="00E84DED" w14:paraId="46DF8917" w14:textId="77777777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:rsidRPr="00094AC6" w:rsidR="00094AC6" w:rsidP="5010320F" w:rsidRDefault="00977FF2" w14:paraId="0CADB114" w14:textId="6058C32E">
      <w:pPr>
        <w:pStyle w:val="NormalWeb"/>
        <w:spacing w:before="0" w:beforeAutospacing="off" w:after="0" w:afterAutospacing="off"/>
        <w:ind w:left="720" w:firstLine="720"/>
      </w:pPr>
      <w:r w:rsidRPr="5010320F" w:rsidR="00977FF2">
        <w:rPr>
          <w:b w:val="1"/>
          <w:bCs w:val="1"/>
          <w:sz w:val="28"/>
          <w:szCs w:val="28"/>
        </w:rPr>
        <w:t>_</w:t>
      </w:r>
      <w:r w:rsidRPr="5010320F" w:rsidR="280397AD">
        <w:rPr>
          <w:b w:val="1"/>
          <w:bCs w:val="1"/>
          <w:sz w:val="28"/>
          <w:szCs w:val="28"/>
        </w:rPr>
        <w:t>_</w:t>
      </w:r>
      <w:r w:rsidRPr="5010320F" w:rsidR="00977FF2">
        <w:rPr>
          <w:b w:val="1"/>
          <w:bCs w:val="1"/>
          <w:sz w:val="28"/>
          <w:szCs w:val="28"/>
        </w:rPr>
        <w:t>__</w:t>
      </w:r>
      <w:r w:rsidRPr="5010320F" w:rsidR="00A469F5">
        <w:rPr>
          <w:b w:val="1"/>
          <w:bCs w:val="1"/>
          <w:sz w:val="28"/>
          <w:szCs w:val="28"/>
        </w:rPr>
        <w:t>Motion</w:t>
      </w:r>
      <w:r w:rsidRPr="5010320F" w:rsidR="00C62790">
        <w:rPr>
          <w:b w:val="1"/>
          <w:bCs w:val="1"/>
          <w:sz w:val="28"/>
          <w:szCs w:val="28"/>
        </w:rPr>
        <w:t xml:space="preserve"> </w:t>
      </w:r>
      <w:r w:rsidRPr="5010320F" w:rsidR="00C62790">
        <w:rPr>
          <w:b w:val="1"/>
          <w:bCs w:val="1"/>
          <w:sz w:val="28"/>
          <w:szCs w:val="28"/>
        </w:rPr>
        <w:t>submitted</w:t>
      </w:r>
      <w:r w:rsidRPr="5010320F" w:rsidR="00094AC6">
        <w:rPr>
          <w:b w:val="1"/>
          <w:bCs w:val="1"/>
          <w:sz w:val="28"/>
          <w:szCs w:val="28"/>
        </w:rPr>
        <w:t xml:space="preserve"> by: </w:t>
      </w:r>
      <w:r w:rsidRPr="5010320F" w:rsidR="00094AC6">
        <w:rPr>
          <w:sz w:val="28"/>
          <w:szCs w:val="28"/>
        </w:rPr>
        <w:t>Voting Entity (VE)</w:t>
      </w:r>
    </w:p>
    <w:p w:rsidR="00094AC6" w:rsidP="5010320F" w:rsidRDefault="00094AC6" w14:paraId="729287F2" w14:textId="5F41F727">
      <w:pPr>
        <w:pStyle w:val="NormalWeb"/>
        <w:spacing w:before="0" w:beforeAutospacing="off" w:after="0" w:afterAutospacing="off"/>
        <w:ind w:left="1440" w:firstLine="720"/>
        <w:rPr>
          <w:sz w:val="28"/>
          <w:szCs w:val="28"/>
        </w:rPr>
      </w:pPr>
      <w:r w:rsidRPr="5010320F" w:rsidR="00094AC6">
        <w:rPr>
          <w:sz w:val="28"/>
          <w:szCs w:val="28"/>
        </w:rPr>
        <w:t xml:space="preserve">VE </w:t>
      </w:r>
      <w:r w:rsidRPr="5010320F" w:rsidR="006B76EE">
        <w:rPr>
          <w:sz w:val="28"/>
          <w:szCs w:val="28"/>
        </w:rPr>
        <w:t>Name:___</w:t>
      </w:r>
      <w:r w:rsidRPr="5010320F" w:rsidR="006B76EE">
        <w:rPr>
          <w:sz w:val="28"/>
          <w:szCs w:val="28"/>
        </w:rPr>
        <w:t>____</w:t>
      </w:r>
      <w:r w:rsidRPr="5010320F" w:rsidR="00094AC6">
        <w:rPr>
          <w:sz w:val="28"/>
          <w:szCs w:val="28"/>
        </w:rPr>
        <w:t>________</w:t>
      </w:r>
    </w:p>
    <w:p w:rsidRPr="00094AC6" w:rsidR="00977FF2" w:rsidP="008F7A54" w:rsidRDefault="00977FF2" w14:paraId="459E8F39" w14:textId="77777777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:rsidR="006B76EE" w:rsidP="5010320F" w:rsidRDefault="00AD5A05" w14:paraId="7627E8CB" w14:textId="201C118F">
      <w:pPr>
        <w:pStyle w:val="NormalWeb"/>
        <w:spacing w:before="0" w:beforeAutospacing="off" w:after="0" w:afterAutospacing="off"/>
        <w:rPr>
          <w:b w:val="1"/>
          <w:bCs w:val="1"/>
          <w:sz w:val="28"/>
          <w:szCs w:val="28"/>
        </w:rPr>
      </w:pPr>
      <w:r w:rsidRPr="5010320F" w:rsidR="00AD5A05">
        <w:rPr>
          <w:b w:val="1"/>
          <w:bCs w:val="1"/>
          <w:sz w:val="28"/>
          <w:szCs w:val="28"/>
        </w:rPr>
        <w:t xml:space="preserve">Submitted </w:t>
      </w:r>
      <w:r w:rsidRPr="5010320F" w:rsidR="00314C81">
        <w:rPr>
          <w:b w:val="1"/>
          <w:bCs w:val="1"/>
          <w:sz w:val="28"/>
          <w:szCs w:val="28"/>
        </w:rPr>
        <w:t>Date</w:t>
      </w:r>
      <w:r w:rsidRPr="5010320F" w:rsidR="006B76EE">
        <w:rPr>
          <w:b w:val="1"/>
          <w:bCs w:val="1"/>
          <w:sz w:val="28"/>
          <w:szCs w:val="28"/>
        </w:rPr>
        <w:t>: _____</w:t>
      </w:r>
      <w:r w:rsidRPr="5010320F" w:rsidR="2A2CD539">
        <w:rPr>
          <w:b w:val="1"/>
          <w:bCs w:val="1"/>
          <w:sz w:val="28"/>
          <w:szCs w:val="28"/>
        </w:rPr>
        <w:t>4/29/24</w:t>
      </w:r>
      <w:r w:rsidRPr="5010320F" w:rsidR="006B76EE">
        <w:rPr>
          <w:b w:val="1"/>
          <w:bCs w:val="1"/>
          <w:sz w:val="28"/>
          <w:szCs w:val="28"/>
        </w:rPr>
        <w:t>________________</w:t>
      </w:r>
    </w:p>
    <w:p w:rsidR="00C62790" w:rsidP="008F7A54" w:rsidRDefault="00C62790" w14:paraId="5A8B225E" w14:textId="7777777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Pr="00094AC6" w:rsidR="00977FF2" w:rsidP="008F7A54" w:rsidRDefault="00C62790" w14:paraId="745EF354" w14:textId="12441FF8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C62790">
        <w:rPr>
          <w:b/>
          <w:bCs/>
          <w:sz w:val="28"/>
          <w:szCs w:val="28"/>
          <w:u w:val="single"/>
        </w:rPr>
        <w:t>IMPORTANT DEADLINES</w:t>
      </w:r>
      <w:r>
        <w:rPr>
          <w:b/>
          <w:bCs/>
          <w:sz w:val="28"/>
          <w:szCs w:val="28"/>
        </w:rPr>
        <w:t>:</w:t>
      </w:r>
    </w:p>
    <w:p w:rsidRPr="00C62790" w:rsidR="003313A3" w:rsidP="00C62790" w:rsidRDefault="006B76EE" w14:paraId="15E89FA5" w14:textId="170554E4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</w:rPr>
        <w:t>Motion</w:t>
      </w:r>
      <w:r w:rsidRPr="00C62790" w:rsidR="003313A3">
        <w:rPr>
          <w:b/>
        </w:rPr>
        <w:t>s</w:t>
      </w:r>
      <w:r w:rsidRPr="00C62790">
        <w:rPr>
          <w:bCs/>
        </w:rPr>
        <w:t xml:space="preserve"> are d</w:t>
      </w:r>
      <w:r w:rsidRPr="00C62790" w:rsidR="00386A86">
        <w:rPr>
          <w:bCs/>
        </w:rPr>
        <w:t xml:space="preserve">ue </w:t>
      </w:r>
      <w:r w:rsidRPr="00C62790" w:rsidR="00386A86">
        <w:rPr>
          <w:b/>
        </w:rPr>
        <w:t>75 da</w:t>
      </w:r>
      <w:r w:rsidRPr="00C62790">
        <w:rPr>
          <w:b/>
        </w:rPr>
        <w:t>ys</w:t>
      </w:r>
      <w:r w:rsidRPr="00C62790" w:rsidR="00386A86">
        <w:rPr>
          <w:bCs/>
        </w:rPr>
        <w:t xml:space="preserve"> prior to</w:t>
      </w:r>
      <w:r w:rsidRPr="00C62790">
        <w:rPr>
          <w:bCs/>
        </w:rPr>
        <w:t xml:space="preserve"> CSC which </w:t>
      </w:r>
      <w:bookmarkStart w:name="_Hlk158216937" w:id="0"/>
      <w:r w:rsidRPr="00C62790">
        <w:rPr>
          <w:bCs/>
        </w:rPr>
        <w:t xml:space="preserve">for this year is </w:t>
      </w:r>
      <w:r w:rsidRPr="00C62790">
        <w:rPr>
          <w:b/>
        </w:rPr>
        <w:t>Wednesday, 2024 May 8</w:t>
      </w:r>
      <w:bookmarkEnd w:id="0"/>
      <w:r w:rsidRPr="00C62790">
        <w:rPr>
          <w:bCs/>
        </w:rPr>
        <w:t>.</w:t>
      </w:r>
    </w:p>
    <w:p w:rsidR="00977FF2" w:rsidP="00C62790" w:rsidRDefault="00C62790" w14:paraId="01F12CF2" w14:textId="5BE5F6D5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  <w:bCs/>
          <w:iCs/>
        </w:rPr>
        <w:t xml:space="preserve">Bylaw </w:t>
      </w:r>
      <w:r w:rsidRPr="00C62790">
        <w:rPr>
          <w:bCs/>
        </w:rPr>
        <w:t xml:space="preserve">changes/amendments </w:t>
      </w:r>
      <w:r w:rsidRPr="00C62790" w:rsidR="003313A3">
        <w:rPr>
          <w:bCs/>
        </w:rPr>
        <w:t xml:space="preserve">are due </w:t>
      </w:r>
      <w:r w:rsidRPr="00C62790" w:rsidR="003313A3">
        <w:rPr>
          <w:b/>
          <w:bCs/>
        </w:rPr>
        <w:t>75 days</w:t>
      </w:r>
      <w:r w:rsidRPr="00C62790" w:rsidR="003313A3">
        <w:rPr>
          <w:bCs/>
        </w:rPr>
        <w:t xml:space="preserve"> before CSC</w:t>
      </w:r>
      <w:r>
        <w:rPr>
          <w:bCs/>
        </w:rPr>
        <w:t xml:space="preserve"> which </w:t>
      </w:r>
      <w:r w:rsidRPr="00C62790" w:rsidR="003313A3">
        <w:rPr>
          <w:bCs/>
        </w:rPr>
        <w:t xml:space="preserve">for this year is </w:t>
      </w:r>
      <w:r w:rsidRPr="00C62790" w:rsidR="003313A3">
        <w:rPr>
          <w:b/>
        </w:rPr>
        <w:t>Wednesday, 2024 May 8</w:t>
      </w:r>
      <w:r w:rsidRPr="00C62790" w:rsidR="003313A3">
        <w:rPr>
          <w:bCs/>
        </w:rPr>
        <w:t xml:space="preserve">. These </w:t>
      </w:r>
      <w:r>
        <w:rPr>
          <w:bCs/>
        </w:rPr>
        <w:t>changes/amendments</w:t>
      </w:r>
      <w:r w:rsidRPr="00C62790" w:rsidR="003313A3">
        <w:rPr>
          <w:bCs/>
        </w:rPr>
        <w:t xml:space="preserve"> cannot be brought to the floor if </w:t>
      </w:r>
      <w:r w:rsidR="000F1779">
        <w:rPr>
          <w:bCs/>
        </w:rPr>
        <w:t xml:space="preserve">this </w:t>
      </w:r>
      <w:r w:rsidRPr="00C62790" w:rsidR="003313A3">
        <w:rPr>
          <w:bCs/>
        </w:rPr>
        <w:t>deadline not met.</w:t>
      </w:r>
      <w:r>
        <w:rPr>
          <w:bCs/>
        </w:rPr>
        <w:t xml:space="preserve"> In accordance with our Fellowship Service Manual (FSM) and CoDA Bylaws, Bylaw amendments are to be submitted to the Board Secretary: </w:t>
      </w:r>
      <w:hyperlink w:history="1" r:id="rId8">
        <w:r w:rsidRPr="00A332E7" w:rsidR="000F1779">
          <w:rPr>
            <w:rStyle w:val="Hyperlink"/>
            <w:bCs/>
          </w:rPr>
          <w:t>secretary@coda.org</w:t>
        </w:r>
      </w:hyperlink>
      <w:r>
        <w:rPr>
          <w:bCs/>
        </w:rPr>
        <w:t>.</w:t>
      </w:r>
    </w:p>
    <w:p w:rsidRPr="00C62790" w:rsidR="000F1779" w:rsidP="00C62790" w:rsidRDefault="000F1779" w14:paraId="6BB32691" w14:textId="641C7D15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  <w:iCs/>
        </w:rPr>
        <w:t xml:space="preserve">Revisions </w:t>
      </w:r>
      <w:r w:rsidRPr="000F1779">
        <w:rPr>
          <w:iCs/>
        </w:rPr>
        <w:t>are due</w:t>
      </w:r>
      <w:r>
        <w:rPr>
          <w:b/>
          <w:bCs/>
          <w:iCs/>
        </w:rPr>
        <w:t xml:space="preserve"> 60 days </w:t>
      </w:r>
      <w:r w:rsidRPr="000F1779">
        <w:rPr>
          <w:iCs/>
        </w:rPr>
        <w:t>prior to CSC which for this year is</w:t>
      </w:r>
      <w:r>
        <w:rPr>
          <w:b/>
          <w:bCs/>
          <w:iCs/>
        </w:rPr>
        <w:t xml:space="preserve"> Thursday, 2024 May 23.</w:t>
      </w:r>
    </w:p>
    <w:p w:rsidR="00E656A2" w:rsidP="008F7A54" w:rsidRDefault="00314C81" w14:paraId="75726591" w14:textId="79A9CB82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5A05" w:rsidP="70D4E5B1" w:rsidRDefault="00AD5A05" w14:paraId="3B411A12" w14:textId="2FD0C56A">
      <w:pPr>
        <w:rPr>
          <w:b w:val="1"/>
          <w:bCs w:val="1"/>
          <w:sz w:val="28"/>
          <w:szCs w:val="28"/>
        </w:rPr>
      </w:pPr>
      <w:r w:rsidRPr="5010320F" w:rsidR="70D4E5B1">
        <w:rPr>
          <w:b w:val="1"/>
          <w:bCs w:val="1"/>
          <w:sz w:val="28"/>
          <w:szCs w:val="28"/>
        </w:rPr>
        <w:t xml:space="preserve">Motion </w:t>
      </w:r>
      <w:r w:rsidRPr="5010320F" w:rsidR="70D4E5B1">
        <w:rPr>
          <w:b w:val="1"/>
          <w:bCs w:val="1"/>
          <w:sz w:val="28"/>
          <w:szCs w:val="28"/>
        </w:rPr>
        <w:t>Number</w:t>
      </w:r>
      <w:r w:rsidRPr="5010320F" w:rsidR="70D4E5B1">
        <w:rPr>
          <w:b w:val="1"/>
          <w:bCs w:val="1"/>
          <w:sz w:val="28"/>
          <w:szCs w:val="28"/>
        </w:rPr>
        <w:t xml:space="preserve">: </w:t>
      </w:r>
      <w:r w:rsidRPr="5010320F" w:rsidR="70D4E5B1">
        <w:rPr>
          <w:b w:val="1"/>
          <w:bCs w:val="1"/>
          <w:sz w:val="28"/>
          <w:szCs w:val="28"/>
        </w:rPr>
        <w:t xml:space="preserve"> 1</w:t>
      </w:r>
      <w:r w:rsidRPr="5010320F" w:rsidR="70D4E5B1">
        <w:rPr>
          <w:b w:val="1"/>
          <w:bCs w:val="1"/>
          <w:sz w:val="28"/>
          <w:szCs w:val="28"/>
        </w:rPr>
        <w:t>.</w:t>
      </w:r>
      <w:r w:rsidRPr="5010320F" w:rsidR="70D4E5B1">
        <w:rPr>
          <w:b w:val="1"/>
          <w:bCs w:val="1"/>
          <w:sz w:val="28"/>
          <w:szCs w:val="28"/>
        </w:rPr>
        <w:t xml:space="preserve"> </w:t>
      </w:r>
      <w:r w:rsidRPr="5010320F" w:rsidR="70D4E5B1">
        <w:rPr>
          <w:b w:val="1"/>
          <w:bCs w:val="1"/>
          <w:sz w:val="28"/>
          <w:szCs w:val="28"/>
        </w:rPr>
        <w:t>(</w:t>
      </w:r>
      <w:r w:rsidRPr="5010320F" w:rsidR="70D4E5B1">
        <w:rPr>
          <w:b w:val="1"/>
          <w:bCs w:val="1"/>
          <w:sz w:val="28"/>
          <w:szCs w:val="28"/>
        </w:rPr>
        <w:t xml:space="preserve">  </w:t>
      </w:r>
      <w:r w:rsidRPr="5010320F" w:rsidR="70D4E5B1">
        <w:rPr>
          <w:b w:val="1"/>
          <w:bCs w:val="1"/>
          <w:sz w:val="28"/>
          <w:szCs w:val="28"/>
        </w:rPr>
        <w:t xml:space="preserve">  </w:t>
      </w:r>
      <w:r w:rsidRPr="5010320F" w:rsidR="70D4E5B1">
        <w:rPr>
          <w:b w:val="1"/>
          <w:bCs w:val="1"/>
          <w:sz w:val="28"/>
          <w:szCs w:val="28"/>
        </w:rPr>
        <w:t>)</w:t>
      </w:r>
      <w:r w:rsidRPr="5010320F" w:rsidR="70D4E5B1">
        <w:rPr>
          <w:b w:val="1"/>
          <w:bCs w:val="1"/>
          <w:sz w:val="28"/>
          <w:szCs w:val="28"/>
        </w:rPr>
        <w:t xml:space="preserve"> </w:t>
      </w:r>
      <w:r w:rsidRPr="5010320F" w:rsidR="70D4E5B1">
        <w:rPr>
          <w:b w:val="1"/>
          <w:bCs w:val="1"/>
          <w:sz w:val="28"/>
          <w:szCs w:val="28"/>
        </w:rPr>
        <w:t xml:space="preserve">2. </w:t>
      </w:r>
      <w:r w:rsidRPr="5010320F" w:rsidR="70D4E5B1">
        <w:rPr>
          <w:b w:val="1"/>
          <w:bCs w:val="1"/>
          <w:sz w:val="28"/>
          <w:szCs w:val="28"/>
        </w:rPr>
        <w:t>(</w:t>
      </w:r>
      <w:r w:rsidRPr="5010320F" w:rsidR="70D4E5B1">
        <w:rPr>
          <w:b w:val="1"/>
          <w:bCs w:val="1"/>
          <w:sz w:val="28"/>
          <w:szCs w:val="28"/>
        </w:rPr>
        <w:t xml:space="preserve">  </w:t>
      </w:r>
      <w:r w:rsidRPr="5010320F" w:rsidR="70D4E5B1">
        <w:rPr>
          <w:b w:val="1"/>
          <w:bCs w:val="1"/>
          <w:sz w:val="28"/>
          <w:szCs w:val="28"/>
        </w:rPr>
        <w:t xml:space="preserve">  </w:t>
      </w:r>
      <w:r w:rsidRPr="5010320F" w:rsidR="70D4E5B1">
        <w:rPr>
          <w:b w:val="1"/>
          <w:bCs w:val="1"/>
          <w:sz w:val="28"/>
          <w:szCs w:val="28"/>
        </w:rPr>
        <w:t>)</w:t>
      </w:r>
      <w:r w:rsidRPr="5010320F" w:rsidR="70D4E5B1">
        <w:rPr>
          <w:b w:val="1"/>
          <w:bCs w:val="1"/>
          <w:sz w:val="28"/>
          <w:szCs w:val="28"/>
        </w:rPr>
        <w:t xml:space="preserve">  3. </w:t>
      </w:r>
      <w:r w:rsidRPr="5010320F" w:rsidR="70D4E5B1">
        <w:rPr>
          <w:b w:val="1"/>
          <w:bCs w:val="1"/>
          <w:sz w:val="28"/>
          <w:szCs w:val="28"/>
        </w:rPr>
        <w:t>(</w:t>
      </w:r>
      <w:r w:rsidRPr="5010320F" w:rsidR="57940544">
        <w:rPr>
          <w:b w:val="1"/>
          <w:bCs w:val="1"/>
          <w:sz w:val="28"/>
          <w:szCs w:val="28"/>
        </w:rPr>
        <w:t>X</w:t>
      </w:r>
      <w:r w:rsidRPr="5010320F" w:rsidR="70D4E5B1">
        <w:rPr>
          <w:b w:val="1"/>
          <w:bCs w:val="1"/>
          <w:sz w:val="28"/>
          <w:szCs w:val="28"/>
        </w:rPr>
        <w:t>)</w:t>
      </w:r>
      <w:r w:rsidRPr="5010320F" w:rsidR="70D4E5B1">
        <w:rPr>
          <w:b w:val="1"/>
          <w:bCs w:val="1"/>
          <w:sz w:val="28"/>
          <w:szCs w:val="28"/>
        </w:rPr>
        <w:t xml:space="preserve">  </w:t>
      </w:r>
      <w:r w:rsidRPr="5010320F" w:rsidR="70D4E5B1">
        <w:rPr>
          <w:b w:val="1"/>
          <w:bCs w:val="1"/>
          <w:sz w:val="28"/>
          <w:szCs w:val="28"/>
        </w:rPr>
        <w:t>4.</w:t>
      </w:r>
      <w:r w:rsidRPr="5010320F" w:rsidR="70D4E5B1">
        <w:rPr>
          <w:b w:val="1"/>
          <w:bCs w:val="1"/>
          <w:sz w:val="28"/>
          <w:szCs w:val="28"/>
        </w:rPr>
        <w:t>(</w:t>
      </w:r>
      <w:r w:rsidRPr="5010320F" w:rsidR="70D4E5B1">
        <w:rPr>
          <w:b w:val="1"/>
          <w:bCs w:val="1"/>
          <w:sz w:val="28"/>
          <w:szCs w:val="28"/>
        </w:rPr>
        <w:t xml:space="preserve">  </w:t>
      </w:r>
      <w:r w:rsidRPr="5010320F" w:rsidR="70D4E5B1">
        <w:rPr>
          <w:b w:val="1"/>
          <w:bCs w:val="1"/>
          <w:sz w:val="28"/>
          <w:szCs w:val="28"/>
        </w:rPr>
        <w:t xml:space="preserve">  </w:t>
      </w:r>
      <w:r w:rsidRPr="5010320F" w:rsidR="70D4E5B1">
        <w:rPr>
          <w:b w:val="1"/>
          <w:bCs w:val="1"/>
          <w:sz w:val="28"/>
          <w:szCs w:val="28"/>
        </w:rPr>
        <w:t>)</w:t>
      </w:r>
      <w:r w:rsidRPr="5010320F" w:rsidR="70D4E5B1">
        <w:rPr>
          <w:b w:val="1"/>
          <w:bCs w:val="1"/>
          <w:sz w:val="28"/>
          <w:szCs w:val="28"/>
        </w:rPr>
        <w:t xml:space="preserve"> 5.</w:t>
      </w:r>
      <w:r w:rsidRPr="5010320F" w:rsidR="70D4E5B1">
        <w:rPr>
          <w:b w:val="1"/>
          <w:bCs w:val="1"/>
          <w:sz w:val="28"/>
          <w:szCs w:val="28"/>
        </w:rPr>
        <w:t xml:space="preserve"> </w:t>
      </w:r>
      <w:r w:rsidRPr="5010320F" w:rsidR="70D4E5B1">
        <w:rPr>
          <w:b w:val="1"/>
          <w:bCs w:val="1"/>
          <w:sz w:val="28"/>
          <w:szCs w:val="28"/>
        </w:rPr>
        <w:t>(</w:t>
      </w:r>
      <w:r w:rsidRPr="5010320F" w:rsidR="70D4E5B1">
        <w:rPr>
          <w:b w:val="1"/>
          <w:bCs w:val="1"/>
          <w:sz w:val="28"/>
          <w:szCs w:val="28"/>
        </w:rPr>
        <w:t xml:space="preserve">  </w:t>
      </w:r>
      <w:r w:rsidRPr="5010320F" w:rsidR="70D4E5B1">
        <w:rPr>
          <w:b w:val="1"/>
          <w:bCs w:val="1"/>
          <w:sz w:val="28"/>
          <w:szCs w:val="28"/>
        </w:rPr>
        <w:t xml:space="preserve">  </w:t>
      </w:r>
      <w:r w:rsidRPr="5010320F" w:rsidR="70D4E5B1">
        <w:rPr>
          <w:b w:val="1"/>
          <w:bCs w:val="1"/>
          <w:sz w:val="28"/>
          <w:szCs w:val="28"/>
        </w:rPr>
        <w:t>)</w:t>
      </w:r>
      <w:r w:rsidRPr="5010320F" w:rsidR="70D4E5B1">
        <w:rPr>
          <w:b w:val="1"/>
          <w:bCs w:val="1"/>
          <w:sz w:val="28"/>
          <w:szCs w:val="28"/>
        </w:rPr>
        <w:t xml:space="preserve">      </w:t>
      </w:r>
      <w:r w:rsidRPr="5010320F" w:rsidR="70D4E5B1">
        <w:rPr>
          <w:b w:val="1"/>
          <w:bCs w:val="1"/>
          <w:sz w:val="28"/>
          <w:szCs w:val="28"/>
        </w:rPr>
        <w:t xml:space="preserve">   (</w:t>
      </w:r>
      <w:r w:rsidRPr="5010320F" w:rsidR="70D4E5B1">
        <w:rPr>
          <w:b w:val="1"/>
          <w:bCs w:val="1"/>
          <w:sz w:val="28"/>
          <w:szCs w:val="28"/>
        </w:rPr>
        <w:t>Check</w:t>
      </w:r>
      <w:r w:rsidRPr="5010320F" w:rsidR="70D4E5B1">
        <w:rPr>
          <w:b w:val="1"/>
          <w:bCs w:val="1"/>
          <w:sz w:val="28"/>
          <w:szCs w:val="28"/>
        </w:rPr>
        <w:t xml:space="preserve"> One</w:t>
      </w:r>
      <w:r w:rsidRPr="5010320F" w:rsidR="70D4E5B1">
        <w:rPr>
          <w:b w:val="1"/>
          <w:bCs w:val="1"/>
          <w:sz w:val="28"/>
          <w:szCs w:val="28"/>
        </w:rPr>
        <w:t>)</w:t>
      </w:r>
    </w:p>
    <w:p w:rsidR="00E656A2" w:rsidP="008F7A54" w:rsidRDefault="00314C81" w14:paraId="40AF5AF2" w14:textId="15ECDF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656A2" w:rsidP="008F7A54" w:rsidRDefault="00314C81" w14:paraId="2240C5B7" w14:textId="46305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Revision Date: _________________</w:t>
      </w:r>
    </w:p>
    <w:p w:rsidR="004466F5" w:rsidP="008F7A54" w:rsidRDefault="004466F5" w14:paraId="4FF9A882" w14:textId="77777777">
      <w:pPr>
        <w:rPr>
          <w:b/>
          <w:sz w:val="28"/>
          <w:szCs w:val="28"/>
        </w:rPr>
      </w:pPr>
    </w:p>
    <w:p w:rsidR="004466F5" w:rsidP="008F7A54" w:rsidRDefault="00B613C3" w14:paraId="3878CFD4" w14:textId="1CBEEC7E">
      <w:pPr>
        <w:rPr>
          <w:b/>
          <w:sz w:val="28"/>
          <w:szCs w:val="28"/>
        </w:rPr>
      </w:pPr>
      <w:r w:rsidRPr="00C62790">
        <w:rPr>
          <w:b/>
          <w:bCs/>
          <w:sz w:val="28"/>
          <w:szCs w:val="28"/>
        </w:rPr>
        <w:t>Note:</w:t>
      </w:r>
      <w:r>
        <w:t xml:space="preserve"> Please refrain from using CoDA acronyms such as VE, CEC, IMC, etc. when completing th</w:t>
      </w:r>
      <w:r w:rsidR="00C62790">
        <w:t xml:space="preserve">is form </w:t>
      </w:r>
      <w:r w:rsidR="006B76EE">
        <w:t>unless you</w:t>
      </w:r>
      <w:r w:rsidR="003E6010">
        <w:t xml:space="preserve"> </w:t>
      </w:r>
      <w:r w:rsidR="006B76EE">
        <w:t>make a reference such as: CoDA Events Committee (CEC) then use CEC.</w:t>
      </w:r>
    </w:p>
    <w:p w:rsidR="004466F5" w:rsidP="008F7A54" w:rsidRDefault="004466F5" w14:paraId="11C11907" w14:textId="77777777">
      <w:pPr>
        <w:rPr>
          <w:b/>
          <w:sz w:val="28"/>
          <w:szCs w:val="28"/>
        </w:rPr>
      </w:pPr>
    </w:p>
    <w:p w:rsidR="00E656A2" w:rsidP="008F7A54" w:rsidRDefault="00314C81" w14:paraId="213CBB10" w14:textId="4EE023C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Name: __</w:t>
      </w:r>
      <w:r w:rsidR="00DD3F02">
        <w:rPr>
          <w:b/>
          <w:bCs/>
          <w:sz w:val="28"/>
          <w:szCs w:val="28"/>
        </w:rPr>
        <w:t>Revised Prudent Reserve Calculation Process</w:t>
      </w:r>
      <w:r w:rsidR="00AD5A05">
        <w:rPr>
          <w:b/>
          <w:sz w:val="28"/>
          <w:szCs w:val="28"/>
        </w:rPr>
        <w:t>___</w:t>
      </w:r>
    </w:p>
    <w:p w:rsidR="0091462C" w:rsidP="008F7A54" w:rsidRDefault="0091462C" w14:paraId="39FA88F0" w14:textId="77777777">
      <w:pPr>
        <w:rPr>
          <w:b/>
          <w:sz w:val="28"/>
          <w:szCs w:val="28"/>
        </w:rPr>
      </w:pPr>
    </w:p>
    <w:p w:rsidRPr="00C62790" w:rsidR="00E656A2" w:rsidP="008F7A54" w:rsidRDefault="00314C81" w14:paraId="2343D6D2" w14:textId="4995B59F">
      <w:r>
        <w:rPr>
          <w:b/>
          <w:sz w:val="28"/>
          <w:szCs w:val="28"/>
        </w:rPr>
        <w:t>Motion</w:t>
      </w:r>
      <w:r w:rsidR="004961F7">
        <w:rPr>
          <w:b/>
          <w:sz w:val="28"/>
          <w:szCs w:val="28"/>
        </w:rPr>
        <w:t xml:space="preserve"> </w:t>
      </w:r>
      <w:r w:rsidRPr="00C62790" w:rsidR="004961F7">
        <w:rPr>
          <w:b/>
        </w:rPr>
        <w:t xml:space="preserve">– </w:t>
      </w:r>
      <w:r w:rsidRPr="00C62790" w:rsidR="004961F7">
        <w:t xml:space="preserve">In this section write exactly what </w:t>
      </w:r>
      <w:r w:rsidRPr="00C62790" w:rsidR="008B46DA">
        <w:t>the motion is. Do NOT attach a file.</w:t>
      </w:r>
      <w:r w:rsidRPr="00C62790" w:rsidR="004961F7">
        <w:t xml:space="preserve"> (If the motion is to change something in the FSM, be sure to write exactly how the wording should appear in the FSM)</w:t>
      </w:r>
      <w:r w:rsidRPr="00C62790">
        <w:rPr>
          <w:b/>
        </w:rPr>
        <w:t xml:space="preserve">: </w:t>
      </w:r>
    </w:p>
    <w:p w:rsidR="00E656A2" w:rsidP="008F7A54" w:rsidRDefault="00E656A2" w14:paraId="7C950137" w14:textId="77777777">
      <w:pPr>
        <w:rPr>
          <w:sz w:val="28"/>
          <w:szCs w:val="28"/>
        </w:rPr>
      </w:pPr>
    </w:p>
    <w:p w:rsidR="00E656A2" w:rsidP="008F7A54" w:rsidRDefault="00E656A2" w14:paraId="7B5C8D65" w14:textId="77777777">
      <w:pPr>
        <w:rPr>
          <w:sz w:val="28"/>
          <w:szCs w:val="28"/>
        </w:rPr>
      </w:pPr>
    </w:p>
    <w:p w:rsidR="46B95B63" w:rsidP="5010320F" w:rsidRDefault="46B95B63" w14:paraId="5B056522" w14:textId="492B3170">
      <w:pPr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</w:pPr>
      <w:r w:rsidRPr="5010320F" w:rsidR="46B95B6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Change the first bullet of the </w:t>
      </w:r>
      <w:r w:rsidRPr="5010320F" w:rsidR="737E87A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>“</w:t>
      </w:r>
      <w:r w:rsidRPr="5010320F" w:rsidR="46B95B6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>Finance Committee Responsibilities</w:t>
      </w:r>
      <w:r w:rsidRPr="5010320F" w:rsidR="6867E34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>”</w:t>
      </w:r>
      <w:r w:rsidRPr="5010320F" w:rsidR="46B95B6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 that was passed at the 2024 </w:t>
      </w:r>
      <w:r w:rsidRPr="5010320F" w:rsidR="46B95B6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>CoDA</w:t>
      </w:r>
      <w:r w:rsidRPr="5010320F" w:rsidR="46B95B6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 Service Conference in the Fellowship Service Manual, part 5, page 12-13, Section 3 to read:</w:t>
      </w:r>
    </w:p>
    <w:p w:rsidR="00DD3F02" w:rsidP="5010320F" w:rsidRDefault="00DD3F02" w14:paraId="647062D0" w14:textId="77777777">
      <w:pPr>
        <w:spacing w:line="256" w:lineRule="auto"/>
        <w:rPr>
          <w:color w:val="auto"/>
          <w:sz w:val="28"/>
          <w:szCs w:val="28"/>
        </w:rPr>
      </w:pPr>
    </w:p>
    <w:p w:rsidR="00DD3F02" w:rsidP="5010320F" w:rsidRDefault="00DD3F02" w14:paraId="48BD6E47" w14:textId="6DC5CA3E">
      <w:pPr>
        <w:pStyle w:val="ListParagraph"/>
        <w:numPr>
          <w:ilvl w:val="0"/>
          <w:numId w:val="3"/>
        </w:numPr>
        <w:spacing w:line="256" w:lineRule="auto"/>
        <w:ind w:left="360" w:hanging="360"/>
        <w:rPr>
          <w:sz w:val="28"/>
          <w:szCs w:val="28"/>
        </w:rPr>
      </w:pPr>
      <w:r w:rsidRPr="5010320F" w:rsidR="00DD3F02">
        <w:rPr>
          <w:sz w:val="28"/>
          <w:szCs w:val="28"/>
        </w:rPr>
        <w:t>The Prudent Reserve must equal one half of the total realized operational expenses from the previous calendar year</w:t>
      </w:r>
      <w:r w:rsidRPr="5010320F" w:rsidR="00DD3F02">
        <w:rPr>
          <w:sz w:val="28"/>
          <w:szCs w:val="28"/>
        </w:rPr>
        <w:t>.</w:t>
      </w:r>
      <w:r w:rsidRPr="5010320F" w:rsidR="58A58251">
        <w:rPr>
          <w:sz w:val="28"/>
          <w:szCs w:val="28"/>
        </w:rPr>
        <w:t xml:space="preserve">  </w:t>
      </w:r>
      <w:r w:rsidRPr="5010320F" w:rsidR="595C787D">
        <w:rPr>
          <w:sz w:val="28"/>
          <w:szCs w:val="28"/>
        </w:rPr>
        <w:t>(</w:t>
      </w:r>
      <w:r w:rsidRPr="5010320F" w:rsidR="00DD3F02">
        <w:rPr>
          <w:sz w:val="28"/>
          <w:szCs w:val="28"/>
        </w:rPr>
        <w:t>In January of each year</w:t>
      </w:r>
      <w:r w:rsidRPr="5010320F" w:rsidR="480CC570">
        <w:rPr>
          <w:sz w:val="28"/>
          <w:szCs w:val="28"/>
        </w:rPr>
        <w:t>,</w:t>
      </w:r>
      <w:r w:rsidRPr="5010320F" w:rsidR="00DD3F02">
        <w:rPr>
          <w:sz w:val="28"/>
          <w:szCs w:val="28"/>
        </w:rPr>
        <w:t xml:space="preserve"> </w:t>
      </w:r>
      <w:r w:rsidRPr="5010320F" w:rsidR="00DD3F02">
        <w:rPr>
          <w:sz w:val="28"/>
          <w:szCs w:val="28"/>
        </w:rPr>
        <w:t>or as soon as the final financial reports for the preceding year are available from the bookkeeper</w:t>
      </w:r>
      <w:r w:rsidRPr="5010320F" w:rsidR="6FE5DA92">
        <w:rPr>
          <w:sz w:val="28"/>
          <w:szCs w:val="28"/>
        </w:rPr>
        <w:t>,</w:t>
      </w:r>
      <w:r w:rsidRPr="5010320F" w:rsidR="00DD3F02">
        <w:rPr>
          <w:sz w:val="28"/>
          <w:szCs w:val="28"/>
        </w:rPr>
        <w:t xml:space="preserve"> the Finance Committee will calculate the prudent reserve, publish it on the Finance Committee page of the </w:t>
      </w:r>
      <w:r w:rsidRPr="5010320F" w:rsidR="00DD3F02">
        <w:rPr>
          <w:sz w:val="28"/>
          <w:szCs w:val="28"/>
        </w:rPr>
        <w:t>CoDA</w:t>
      </w:r>
      <w:r w:rsidRPr="5010320F" w:rsidR="00DD3F02">
        <w:rPr>
          <w:sz w:val="28"/>
          <w:szCs w:val="28"/>
        </w:rPr>
        <w:t xml:space="preserve"> website, and announce it via the </w:t>
      </w:r>
      <w:r w:rsidRPr="5010320F" w:rsidR="00DD3F02">
        <w:rPr>
          <w:sz w:val="28"/>
          <w:szCs w:val="28"/>
        </w:rPr>
        <w:t>CoDA</w:t>
      </w:r>
      <w:r w:rsidRPr="5010320F" w:rsidR="00DD3F02">
        <w:rPr>
          <w:sz w:val="28"/>
          <w:szCs w:val="28"/>
        </w:rPr>
        <w:t xml:space="preserve"> Announcements</w:t>
      </w:r>
      <w:r w:rsidRPr="5010320F" w:rsidR="00DD3F02">
        <w:rPr>
          <w:sz w:val="28"/>
          <w:szCs w:val="28"/>
        </w:rPr>
        <w:t>.</w:t>
      </w:r>
      <w:r w:rsidRPr="5010320F" w:rsidR="694983AE">
        <w:rPr>
          <w:sz w:val="28"/>
          <w:szCs w:val="28"/>
        </w:rPr>
        <w:t>)</w:t>
      </w:r>
    </w:p>
    <w:p w:rsidR="00E656A2" w:rsidP="008F7A54" w:rsidRDefault="00E656A2" w14:paraId="28A9439E" w14:textId="77777777">
      <w:pPr>
        <w:rPr>
          <w:b/>
          <w:sz w:val="28"/>
          <w:szCs w:val="28"/>
        </w:rPr>
      </w:pPr>
    </w:p>
    <w:p w:rsidR="004466F5" w:rsidP="008F7A54" w:rsidRDefault="004466F5" w14:paraId="224D1F17" w14:textId="77777777">
      <w:pPr>
        <w:rPr>
          <w:b/>
          <w:sz w:val="28"/>
          <w:szCs w:val="28"/>
        </w:rPr>
      </w:pPr>
    </w:p>
    <w:p w:rsidR="00E656A2" w:rsidP="008F7A54" w:rsidRDefault="00314C81" w14:paraId="0093DBD8" w14:textId="158EB487">
      <w:pPr>
        <w:rPr>
          <w:sz w:val="28"/>
          <w:szCs w:val="28"/>
        </w:rPr>
      </w:pPr>
      <w:r w:rsidRPr="5010320F" w:rsidR="00314C81">
        <w:rPr>
          <w:b w:val="1"/>
          <w:bCs w:val="1"/>
          <w:sz w:val="28"/>
          <w:szCs w:val="28"/>
        </w:rPr>
        <w:t>Intent, background, other pertinent information</w:t>
      </w:r>
      <w:r w:rsidRPr="5010320F" w:rsidR="00EF45F5">
        <w:rPr>
          <w:b w:val="1"/>
          <w:bCs w:val="1"/>
          <w:sz w:val="28"/>
          <w:szCs w:val="28"/>
        </w:rPr>
        <w:t xml:space="preserve"> (Do NOT attach a file. If you have reference documents, please embed them here)</w:t>
      </w:r>
      <w:r w:rsidRPr="5010320F" w:rsidR="00314C81">
        <w:rPr>
          <w:b w:val="1"/>
          <w:bCs w:val="1"/>
          <w:sz w:val="28"/>
          <w:szCs w:val="28"/>
        </w:rPr>
        <w:t xml:space="preserve">: </w:t>
      </w:r>
    </w:p>
    <w:p w:rsidR="5010320F" w:rsidP="5010320F" w:rsidRDefault="5010320F" w14:paraId="1F5CAEC9" w14:textId="3B8268DC">
      <w:pPr>
        <w:pStyle w:val="Normal"/>
        <w:rPr>
          <w:b w:val="1"/>
          <w:bCs w:val="1"/>
          <w:sz w:val="28"/>
          <w:szCs w:val="28"/>
        </w:rPr>
      </w:pPr>
    </w:p>
    <w:p w:rsidR="00DD3F02" w:rsidP="00DD3F02" w:rsidRDefault="00DD3F02" w14:paraId="176B4C4A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Per the National Council of Non-Profits: </w:t>
      </w:r>
    </w:p>
    <w:p w:rsidR="00DD3F02" w:rsidP="00DD3F02" w:rsidRDefault="00DD3F02" w14:paraId="0A5A6BAF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“Most [prudent reserve] standards are based on a formula to have enough unrestricted cash to cover operating expenses for a number of months. A commonly used reserve goal is </w:t>
      </w:r>
      <w:r>
        <w:rPr>
          <w:sz w:val="28"/>
          <w:szCs w:val="28"/>
          <w:u w:val="single"/>
        </w:rPr>
        <w:t>three to six months</w:t>
      </w:r>
      <w:r>
        <w:rPr>
          <w:sz w:val="28"/>
          <w:szCs w:val="28"/>
        </w:rPr>
        <w:t xml:space="preserve">’ expenses.”  </w:t>
      </w:r>
    </w:p>
    <w:p w:rsidR="00DD3F02" w:rsidP="00DD3F02" w:rsidRDefault="00DD3F02" w14:paraId="49E1BFE9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Source: </w:t>
      </w:r>
      <w:hyperlink w:history="1" r:id="rId9">
        <w:r>
          <w:rPr>
            <w:rStyle w:val="Hyperlink"/>
            <w:sz w:val="28"/>
            <w:szCs w:val="28"/>
          </w:rPr>
          <w:t>https://propelnonprofits.org/resources/nonprofit-operating-reserves-policy-examples/</w:t>
        </w:r>
      </w:hyperlink>
    </w:p>
    <w:p w:rsidR="00DD3F02" w:rsidP="00DD3F02" w:rsidRDefault="00DD3F02" w14:paraId="748C3558" w14:textId="77777777">
      <w:pPr>
        <w:rPr>
          <w:sz w:val="28"/>
          <w:szCs w:val="28"/>
        </w:rPr>
      </w:pPr>
    </w:p>
    <w:p w:rsidR="00DD3F02" w:rsidP="00DD3F02" w:rsidRDefault="00DD3F02" w14:paraId="41E759CB" w14:textId="77777777">
      <w:pPr>
        <w:rPr>
          <w:sz w:val="28"/>
          <w:szCs w:val="28"/>
        </w:rPr>
      </w:pPr>
      <w:r>
        <w:rPr>
          <w:sz w:val="28"/>
          <w:szCs w:val="28"/>
        </w:rPr>
        <w:t>Per the current Fellowship Service Manual, part 2, page 11, CoDA currently advises:</w:t>
      </w:r>
    </w:p>
    <w:p w:rsidR="00DD3F02" w:rsidP="00DD3F02" w:rsidRDefault="00DD3F02" w14:paraId="636C9F14" w14:textId="09707E04">
      <w:pPr>
        <w:rPr>
          <w:color w:val="1D2228"/>
          <w:sz w:val="28"/>
          <w:szCs w:val="28"/>
        </w:rPr>
      </w:pPr>
      <w:r w:rsidRPr="70D4E5B1" w:rsidR="70D4E5B1">
        <w:rPr>
          <w:sz w:val="40"/>
          <w:szCs w:val="40"/>
        </w:rPr>
        <w:t>“</w:t>
      </w:r>
      <w:r w:rsidRPr="70D4E5B1" w:rsidR="70D4E5B1">
        <w:rPr>
          <w:color w:val="1D2228"/>
          <w:sz w:val="28"/>
          <w:szCs w:val="28"/>
        </w:rPr>
        <w:t xml:space="preserve">An Intergroup’s and/or Voting Entity’s (VEs) Prudent Reserve is </w:t>
      </w:r>
      <w:r w:rsidRPr="70D4E5B1" w:rsidR="70D4E5B1">
        <w:rPr>
          <w:color w:val="1D2228"/>
          <w:sz w:val="28"/>
          <w:szCs w:val="28"/>
        </w:rPr>
        <w:t>generally 2-3</w:t>
      </w:r>
      <w:r w:rsidRPr="70D4E5B1" w:rsidR="70D4E5B1">
        <w:rPr>
          <w:color w:val="1D2228"/>
          <w:sz w:val="28"/>
          <w:szCs w:val="28"/>
        </w:rPr>
        <w:t xml:space="preserve"> months of average operating expenses put in “reserve” in a meeting’s budget. Its principal purpose is to provide the financial resources to continue the essential services of its Intergroup and/or VE for up to 2-3 months (or longer) </w:t>
      </w:r>
      <w:r w:rsidRPr="70D4E5B1" w:rsidR="70D4E5B1">
        <w:rPr>
          <w:color w:val="1D2228"/>
          <w:sz w:val="28"/>
          <w:szCs w:val="28"/>
        </w:rPr>
        <w:t>in the event of</w:t>
      </w:r>
      <w:r w:rsidRPr="70D4E5B1" w:rsidR="70D4E5B1">
        <w:rPr>
          <w:color w:val="1D2228"/>
          <w:sz w:val="28"/>
          <w:szCs w:val="28"/>
        </w:rPr>
        <w:t xml:space="preserve"> unexpected and substantial reduction in the normal revenues of the meeting group(s). </w:t>
      </w:r>
      <w:r w:rsidRPr="70D4E5B1" w:rsidR="70D4E5B1">
        <w:rPr>
          <w:color w:val="1D2228"/>
          <w:sz w:val="28"/>
          <w:szCs w:val="28"/>
        </w:rPr>
        <w:t>The prudent reserve is intended to cover expenses in the event that the group has unusually low attendance or donations.</w:t>
      </w:r>
      <w:r w:rsidRPr="70D4E5B1" w:rsidR="70D4E5B1">
        <w:rPr>
          <w:color w:val="1D2228"/>
          <w:sz w:val="28"/>
          <w:szCs w:val="28"/>
        </w:rPr>
        <w:t xml:space="preserve"> A prudent reserve is made up of a group’s ongoing expenses such as rent, phone line(s), </w:t>
      </w:r>
      <w:r w:rsidRPr="70D4E5B1" w:rsidR="70D4E5B1">
        <w:rPr>
          <w:color w:val="1D2228"/>
          <w:sz w:val="28"/>
          <w:szCs w:val="28"/>
        </w:rPr>
        <w:t>CoDA</w:t>
      </w:r>
      <w:r w:rsidRPr="70D4E5B1" w:rsidR="70D4E5B1">
        <w:rPr>
          <w:color w:val="1D2228"/>
          <w:sz w:val="28"/>
          <w:szCs w:val="28"/>
        </w:rPr>
        <w:t xml:space="preserve"> endorsed literature, refreshments, website fees and various miscellaneous expenses like photocopy expenses, etc.” </w:t>
      </w:r>
    </w:p>
    <w:p w:rsidR="00DD3F02" w:rsidP="00DD3F02" w:rsidRDefault="00DD3F02" w14:paraId="591FB667" w14:textId="77777777">
      <w:pPr>
        <w:rPr>
          <w:sz w:val="40"/>
          <w:szCs w:val="40"/>
        </w:rPr>
      </w:pPr>
    </w:p>
    <w:p w:rsidR="00DD3F02" w:rsidP="00DD3F02" w:rsidRDefault="00DD3F02" w14:paraId="30A57C17" w14:textId="77777777">
      <w:pPr>
        <w:rPr>
          <w:sz w:val="28"/>
          <w:szCs w:val="28"/>
        </w:rPr>
      </w:pPr>
      <w:r>
        <w:rPr>
          <w:sz w:val="28"/>
          <w:szCs w:val="28"/>
        </w:rPr>
        <w:t>HOWEVER, the Fellowship Service Manual, part 5, page 13, specifies that for CoDA world level of service:</w:t>
      </w:r>
    </w:p>
    <w:p w:rsidR="00DD3F02" w:rsidP="00DD3F02" w:rsidRDefault="00DD3F02" w14:paraId="57963CB2" w14:textId="77777777">
      <w:pPr>
        <w:rPr>
          <w:sz w:val="28"/>
          <w:szCs w:val="28"/>
        </w:rPr>
      </w:pPr>
      <w:r>
        <w:rPr>
          <w:sz w:val="28"/>
          <w:szCs w:val="28"/>
        </w:rPr>
        <w:t>“Prudent reserve equals $250,000 or equal to half of the total actual operational expenses for the previous two calendar years, whichever is greater.”</w:t>
      </w:r>
    </w:p>
    <w:p w:rsidR="00DD3F02" w:rsidP="00DD3F02" w:rsidRDefault="00DD3F02" w14:paraId="39A3574D" w14:textId="77777777">
      <w:pPr>
        <w:rPr>
          <w:sz w:val="28"/>
          <w:szCs w:val="28"/>
        </w:rPr>
      </w:pPr>
    </w:p>
    <w:p w:rsidR="00DD3F02" w:rsidP="00DD3F02" w:rsidRDefault="00DD3F02" w14:paraId="4A58E842" w14:textId="77777777">
      <w:pPr>
        <w:rPr>
          <w:sz w:val="28"/>
          <w:szCs w:val="28"/>
        </w:rPr>
      </w:pPr>
      <w:r>
        <w:rPr>
          <w:sz w:val="28"/>
          <w:szCs w:val="28"/>
        </w:rPr>
        <w:t>Even after a “Once in a Lifetime Global Pandemic”, our expenses did not exceed our income; therefore, we propose that CoDA World adopt an industry accepted Prudent Reserve of 50% of the previous year’s realized operating expenses (aka 6 months of average operating expenses).</w:t>
      </w:r>
    </w:p>
    <w:p w:rsidR="00E656A2" w:rsidP="008F7A54" w:rsidRDefault="00E656A2" w14:paraId="7D6D3FC3" w14:textId="77777777">
      <w:pPr>
        <w:rPr>
          <w:sz w:val="28"/>
          <w:szCs w:val="28"/>
        </w:rPr>
      </w:pPr>
    </w:p>
    <w:p w:rsidR="00E656A2" w:rsidP="008F7A54" w:rsidRDefault="00314C81" w14:paraId="633429E7" w14:textId="777777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:rsidR="00DD3F02" w:rsidP="00DD3F02" w:rsidRDefault="00DD3F02" w14:paraId="49EBF1AE" w14:textId="77777777">
      <w:r>
        <w:rPr>
          <w:b/>
          <w:bCs/>
          <w:sz w:val="28"/>
          <w:szCs w:val="28"/>
        </w:rPr>
        <w:t>What is the financial impact of this motion to the CoDA Budget this year and in future years?</w:t>
      </w:r>
    </w:p>
    <w:p w:rsidR="00DD3F02" w:rsidP="00DD3F02" w:rsidRDefault="00DD3F02" w14:paraId="7BA3897B" w14:textId="77777777">
      <w:pPr>
        <w:rPr>
          <w:sz w:val="28"/>
          <w:szCs w:val="28"/>
        </w:rPr>
      </w:pPr>
      <w:r w:rsidRPr="5010320F" w:rsidR="00DD3F02">
        <w:rPr>
          <w:sz w:val="28"/>
          <w:szCs w:val="28"/>
        </w:rPr>
        <w:t xml:space="preserve">This motion resets the prudent reserve to industry standards and frees up </w:t>
      </w:r>
      <w:r w:rsidRPr="5010320F" w:rsidR="00DD3F02">
        <w:rPr>
          <w:sz w:val="28"/>
          <w:szCs w:val="28"/>
        </w:rPr>
        <w:t>additional</w:t>
      </w:r>
      <w:r w:rsidRPr="5010320F" w:rsidR="00DD3F02">
        <w:rPr>
          <w:sz w:val="28"/>
          <w:szCs w:val="28"/>
        </w:rPr>
        <w:t xml:space="preserve"> funds to help serve the still suffering codependent. </w:t>
      </w:r>
    </w:p>
    <w:p w:rsidR="5010320F" w:rsidP="5010320F" w:rsidRDefault="5010320F" w14:paraId="7E208732" w14:textId="2CCFA163">
      <w:pPr>
        <w:pStyle w:val="Normal"/>
        <w:rPr>
          <w:sz w:val="28"/>
          <w:szCs w:val="28"/>
        </w:rPr>
      </w:pPr>
    </w:p>
    <w:p w:rsidR="00E656A2" w:rsidP="008F7A54" w:rsidRDefault="00E656A2" w14:paraId="63386BBE" w14:textId="77777777">
      <w:pPr>
        <w:rPr>
          <w:sz w:val="28"/>
          <w:szCs w:val="28"/>
        </w:rPr>
      </w:pPr>
    </w:p>
    <w:p w:rsidR="006B02A1" w:rsidP="008F7A54" w:rsidRDefault="00396D22" w14:paraId="3B0A6DA0" w14:textId="34A229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FA4B3E">
        <w:rPr>
          <w:b/>
          <w:sz w:val="28"/>
          <w:szCs w:val="28"/>
        </w:rPr>
        <w:t>ask that you</w:t>
      </w:r>
      <w:r w:rsidR="006B02A1">
        <w:rPr>
          <w:b/>
          <w:sz w:val="28"/>
          <w:szCs w:val="28"/>
        </w:rPr>
        <w:t xml:space="preserve"> use the most current FSM on coda.org and</w:t>
      </w:r>
      <w:r w:rsidR="00FA4B3E">
        <w:rPr>
          <w:b/>
          <w:sz w:val="28"/>
          <w:szCs w:val="28"/>
        </w:rPr>
        <w:t xml:space="preserve"> be very specific where this change should be made to incl</w:t>
      </w:r>
      <w:r w:rsidR="006B02A1">
        <w:rPr>
          <w:b/>
          <w:sz w:val="28"/>
          <w:szCs w:val="28"/>
        </w:rPr>
        <w:t>ude references to</w:t>
      </w:r>
      <w:r w:rsidR="00FA4B3E">
        <w:rPr>
          <w:b/>
          <w:sz w:val="28"/>
          <w:szCs w:val="28"/>
        </w:rPr>
        <w:t xml:space="preserve"> a certain </w:t>
      </w:r>
      <w:r w:rsidR="006B02A1">
        <w:rPr>
          <w:b/>
          <w:sz w:val="28"/>
          <w:szCs w:val="28"/>
        </w:rPr>
        <w:t xml:space="preserve">sentence, </w:t>
      </w:r>
      <w:r w:rsidR="00FA4B3E">
        <w:rPr>
          <w:b/>
          <w:sz w:val="28"/>
          <w:szCs w:val="28"/>
        </w:rPr>
        <w:t>paragraph</w:t>
      </w:r>
      <w:r w:rsidR="006B02A1">
        <w:rPr>
          <w:b/>
          <w:sz w:val="28"/>
          <w:szCs w:val="28"/>
        </w:rPr>
        <w:t>, etc</w:t>
      </w:r>
      <w:r w:rsidR="00FA4B3E">
        <w:rPr>
          <w:b/>
          <w:sz w:val="28"/>
          <w:szCs w:val="28"/>
        </w:rPr>
        <w:t xml:space="preserve">. You may copy and paste from </w:t>
      </w:r>
      <w:r w:rsidR="006B02A1">
        <w:rPr>
          <w:b/>
          <w:sz w:val="28"/>
          <w:szCs w:val="28"/>
        </w:rPr>
        <w:t xml:space="preserve">the </w:t>
      </w:r>
      <w:r w:rsidR="00FA4B3E">
        <w:rPr>
          <w:b/>
          <w:sz w:val="28"/>
          <w:szCs w:val="28"/>
        </w:rPr>
        <w:t xml:space="preserve">current FSM to ensure accuracy </w:t>
      </w:r>
      <w:r w:rsidR="004961F7">
        <w:rPr>
          <w:b/>
          <w:sz w:val="28"/>
          <w:szCs w:val="28"/>
        </w:rPr>
        <w:t>and indicate as “current wording:”, then list</w:t>
      </w:r>
      <w:r w:rsidR="00FA4B3E">
        <w:rPr>
          <w:b/>
          <w:sz w:val="28"/>
          <w:szCs w:val="28"/>
        </w:rPr>
        <w:t xml:space="preserve"> the change or update</w:t>
      </w:r>
      <w:r w:rsidR="004961F7">
        <w:rPr>
          <w:b/>
          <w:sz w:val="28"/>
          <w:szCs w:val="28"/>
        </w:rPr>
        <w:t xml:space="preserve"> by indicating “new wording:”</w:t>
      </w:r>
      <w:r>
        <w:rPr>
          <w:b/>
          <w:sz w:val="28"/>
          <w:szCs w:val="28"/>
        </w:rPr>
        <w:t>.</w:t>
      </w:r>
    </w:p>
    <w:p w:rsidR="006B02A1" w:rsidP="008F7A54" w:rsidRDefault="006B02A1" w14:paraId="4E98BC65" w14:textId="77777777">
      <w:pPr>
        <w:rPr>
          <w:b/>
          <w:sz w:val="28"/>
          <w:szCs w:val="28"/>
        </w:rPr>
      </w:pPr>
    </w:p>
    <w:p w:rsidR="00E656A2" w:rsidP="008F7A54" w:rsidRDefault="00396D22" w14:paraId="6E4343F1" w14:textId="1A1C6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:rsidR="00FA4B3E" w:rsidP="008F7A54" w:rsidRDefault="00FA4B3E" w14:paraId="641D1DA2" w14:textId="77777777">
      <w:pPr>
        <w:rPr>
          <w:b/>
          <w:sz w:val="28"/>
          <w:szCs w:val="28"/>
        </w:rPr>
      </w:pPr>
    </w:p>
    <w:p w:rsidR="00FA4B3E" w:rsidP="008F7A54" w:rsidRDefault="00FA4B3E" w14:paraId="1D8B1FC0" w14:textId="2A4BA65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____CoD</w:t>
      </w:r>
      <w:r w:rsidR="00396D2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Bylaws</w:t>
      </w:r>
      <w:r w:rsidR="006B02A1">
        <w:rPr>
          <w:b/>
          <w:sz w:val="28"/>
          <w:szCs w:val="28"/>
        </w:rPr>
        <w:t>: Page</w:t>
      </w:r>
      <w:r w:rsidR="004961F7">
        <w:rPr>
          <w:b/>
          <w:sz w:val="28"/>
          <w:szCs w:val="28"/>
        </w:rPr>
        <w:t>/Section</w:t>
      </w:r>
      <w:r w:rsidR="006B02A1">
        <w:rPr>
          <w:b/>
          <w:sz w:val="28"/>
          <w:szCs w:val="28"/>
        </w:rPr>
        <w:t xml:space="preserve"> #_________________</w:t>
      </w:r>
    </w:p>
    <w:p w:rsidR="00FA4B3E" w:rsidP="008F7A54" w:rsidRDefault="00FA4B3E" w14:paraId="3ADBCC9B" w14:textId="7D7A9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1 – Structure and General Information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 xml:space="preserve">Section </w:t>
      </w:r>
      <w:r w:rsidR="006B02A1">
        <w:rPr>
          <w:b/>
          <w:sz w:val="28"/>
          <w:szCs w:val="28"/>
        </w:rPr>
        <w:t>#_________</w:t>
      </w:r>
    </w:p>
    <w:p w:rsidR="00FA4B3E" w:rsidP="008F7A54" w:rsidRDefault="00FA4B3E" w14:paraId="5CB7A6DD" w14:textId="62E0B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2 – Meeting Handbook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:rsidR="00FA4B3E" w:rsidP="008F7A54" w:rsidRDefault="00FA4B3E" w14:paraId="3FDA1DF8" w14:textId="18EEF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3 – Guidelines for Other Service Levels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</w:t>
      </w:r>
    </w:p>
    <w:p w:rsidR="00FA4B3E" w:rsidP="008F7A54" w:rsidRDefault="00FA4B3E" w14:paraId="100BC03B" w14:textId="21A2B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4 – Service Conference Procedures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:rsidR="00FA4B3E" w:rsidP="5010320F" w:rsidRDefault="00FA4B3E" w14:paraId="7D6ABD67" w14:textId="0F4700CF">
      <w:pPr>
        <w:rPr>
          <w:b w:val="1"/>
          <w:bCs w:val="1"/>
          <w:sz w:val="28"/>
          <w:szCs w:val="28"/>
        </w:rPr>
      </w:pPr>
      <w:r w:rsidRPr="5010320F" w:rsidR="00FA4B3E">
        <w:rPr>
          <w:b w:val="1"/>
          <w:bCs w:val="1"/>
          <w:sz w:val="28"/>
          <w:szCs w:val="28"/>
        </w:rPr>
        <w:t>_</w:t>
      </w:r>
      <w:r w:rsidRPr="5010320F" w:rsidR="00DD3F02">
        <w:rPr>
          <w:b w:val="1"/>
          <w:bCs w:val="1"/>
          <w:sz w:val="28"/>
          <w:szCs w:val="28"/>
        </w:rPr>
        <w:t>X</w:t>
      </w:r>
      <w:r w:rsidRPr="5010320F" w:rsidR="00FA4B3E">
        <w:rPr>
          <w:b w:val="1"/>
          <w:bCs w:val="1"/>
          <w:sz w:val="28"/>
          <w:szCs w:val="28"/>
        </w:rPr>
        <w:t xml:space="preserve">_FSM Part </w:t>
      </w:r>
      <w:r w:rsidRPr="5010320F" w:rsidR="004961F7">
        <w:rPr>
          <w:b w:val="1"/>
          <w:bCs w:val="1"/>
          <w:sz w:val="28"/>
          <w:szCs w:val="28"/>
        </w:rPr>
        <w:t xml:space="preserve">5 </w:t>
      </w:r>
      <w:r w:rsidRPr="5010320F" w:rsidR="00FA4B3E">
        <w:rPr>
          <w:b w:val="1"/>
          <w:bCs w:val="1"/>
          <w:sz w:val="28"/>
          <w:szCs w:val="28"/>
        </w:rPr>
        <w:t>– World Level Service Details</w:t>
      </w:r>
      <w:r w:rsidRPr="5010320F" w:rsidR="006B02A1">
        <w:rPr>
          <w:b w:val="1"/>
          <w:bCs w:val="1"/>
          <w:sz w:val="28"/>
          <w:szCs w:val="28"/>
        </w:rPr>
        <w:t>:</w:t>
      </w:r>
      <w:r w:rsidRPr="5010320F" w:rsidR="004961F7">
        <w:rPr>
          <w:b w:val="1"/>
          <w:bCs w:val="1"/>
          <w:sz w:val="28"/>
          <w:szCs w:val="28"/>
        </w:rPr>
        <w:t xml:space="preserve"> Section # </w:t>
      </w:r>
      <w:r w:rsidRPr="5010320F" w:rsidR="00DD3F02">
        <w:rPr>
          <w:b w:val="1"/>
          <w:bCs w:val="1"/>
          <w:sz w:val="28"/>
          <w:szCs w:val="28"/>
        </w:rPr>
        <w:t>3</w:t>
      </w:r>
      <w:r w:rsidRPr="5010320F" w:rsidR="004961F7">
        <w:rPr>
          <w:b w:val="1"/>
          <w:bCs w:val="1"/>
          <w:sz w:val="28"/>
          <w:szCs w:val="28"/>
        </w:rPr>
        <w:t>__</w:t>
      </w:r>
      <w:r w:rsidRPr="5010320F" w:rsidR="539EACC2">
        <w:rPr>
          <w:b w:val="1"/>
          <w:bCs w:val="1"/>
          <w:sz w:val="28"/>
          <w:szCs w:val="28"/>
        </w:rPr>
        <w:t>see below</w:t>
      </w:r>
      <w:r w:rsidRPr="5010320F" w:rsidR="004961F7">
        <w:rPr>
          <w:b w:val="1"/>
          <w:bCs w:val="1"/>
          <w:sz w:val="28"/>
          <w:szCs w:val="28"/>
        </w:rPr>
        <w:t>____</w:t>
      </w:r>
    </w:p>
    <w:p w:rsidR="00FA4B3E" w:rsidP="008F7A54" w:rsidRDefault="00FA4B3E" w14:paraId="043898EE" w14:textId="18B3B8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____Change of </w:t>
      </w:r>
      <w:r w:rsidR="005C4407">
        <w:rPr>
          <w:b/>
          <w:sz w:val="28"/>
          <w:szCs w:val="28"/>
        </w:rPr>
        <w:t>Responsibility: _</w:t>
      </w:r>
      <w:r w:rsidR="006B02A1">
        <w:rPr>
          <w:b/>
          <w:sz w:val="28"/>
          <w:szCs w:val="28"/>
        </w:rPr>
        <w:t>_______________________________________</w:t>
      </w:r>
    </w:p>
    <w:p w:rsidR="00FA4B3E" w:rsidP="008F7A54" w:rsidRDefault="00FA4B3E" w14:paraId="7567C5CF" w14:textId="3D02225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____Other:___________________________________________________</w:t>
      </w:r>
      <w:r w:rsidR="006B02A1">
        <w:rPr>
          <w:b/>
          <w:sz w:val="28"/>
          <w:szCs w:val="28"/>
        </w:rPr>
        <w:t>_____</w:t>
      </w:r>
    </w:p>
    <w:p w:rsidR="00FA4B3E" w:rsidP="008F7A54" w:rsidRDefault="00FA4B3E" w14:paraId="6DAE9AE8" w14:textId="77777777">
      <w:pPr>
        <w:rPr>
          <w:b/>
          <w:sz w:val="28"/>
          <w:szCs w:val="28"/>
        </w:rPr>
      </w:pPr>
    </w:p>
    <w:p w:rsidR="00396D22" w:rsidP="008F7A54" w:rsidRDefault="006B02A1" w14:paraId="698E4215" w14:textId="7093386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:rsidR="006B02A1" w:rsidP="008F7A54" w:rsidRDefault="006B02A1" w14:paraId="5EB5556E" w14:textId="479C1E6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Section</w:t>
      </w:r>
      <w:r w:rsidR="004961F7">
        <w:rPr>
          <w:b/>
          <w:sz w:val="28"/>
          <w:szCs w:val="28"/>
        </w:rPr>
        <w:t xml:space="preserve"> # and title</w:t>
      </w:r>
      <w:r>
        <w:rPr>
          <w:b/>
          <w:sz w:val="28"/>
          <w:szCs w:val="28"/>
        </w:rPr>
        <w:t>:</w:t>
      </w:r>
      <w:r w:rsidR="00DD3F02">
        <w:rPr>
          <w:b/>
          <w:sz w:val="28"/>
          <w:szCs w:val="28"/>
        </w:rPr>
        <w:t>03 Standing Committee / Finance Committee</w:t>
      </w:r>
    </w:p>
    <w:p w:rsidR="006B02A1" w:rsidP="008F7A54" w:rsidRDefault="006B02A1" w14:paraId="2C4C3FE7" w14:textId="512B4888">
      <w:pPr>
        <w:ind w:left="720"/>
        <w:rPr>
          <w:b/>
          <w:sz w:val="28"/>
          <w:szCs w:val="28"/>
        </w:rPr>
      </w:pPr>
      <w:r w:rsidRPr="5010320F" w:rsidR="006B02A1">
        <w:rPr>
          <w:b w:val="1"/>
          <w:bCs w:val="1"/>
          <w:sz w:val="28"/>
          <w:szCs w:val="28"/>
        </w:rPr>
        <w:t>Copy and Paste from most current FSM on coda.org</w:t>
      </w:r>
    </w:p>
    <w:p w:rsidR="5010320F" w:rsidP="5010320F" w:rsidRDefault="5010320F" w14:paraId="2959C64B" w14:textId="08E86951">
      <w:pPr>
        <w:pStyle w:val="Normal"/>
        <w:ind w:left="720"/>
        <w:rPr>
          <w:b w:val="1"/>
          <w:bCs w:val="1"/>
          <w:sz w:val="28"/>
          <w:szCs w:val="28"/>
        </w:rPr>
      </w:pPr>
    </w:p>
    <w:p w:rsidR="61796FFE" w:rsidP="5010320F" w:rsidRDefault="61796FFE" w14:paraId="050A3CD0" w14:textId="25B4687E">
      <w:pPr>
        <w:pStyle w:val="Normal"/>
        <w:rPr>
          <w:sz w:val="28"/>
          <w:szCs w:val="28"/>
        </w:rPr>
      </w:pPr>
      <w:r w:rsidRPr="5010320F" w:rsidR="61796FFE">
        <w:rPr>
          <w:sz w:val="28"/>
          <w:szCs w:val="28"/>
        </w:rPr>
        <w:t>The current version reads:</w:t>
      </w:r>
    </w:p>
    <w:p w:rsidR="61796FFE" w:rsidP="5010320F" w:rsidRDefault="61796FFE" w14:paraId="52E84AFA" w14:textId="3A0E430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010320F" w:rsidR="61796FF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>Finance Committee Responsibilities:</w:t>
      </w:r>
    </w:p>
    <w:p w:rsidR="61796FFE" w:rsidP="5010320F" w:rsidRDefault="61796FFE" w14:paraId="15330FEC" w14:textId="3CCE535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010320F" w:rsidR="61796FF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• Review annually the amount of our prudent reserve, which is currently defined as equals $250,000 or equal to half of the total actual operational expenses for the previous two calendar years, whichever is greater.</w:t>
      </w:r>
    </w:p>
    <w:p w:rsidR="5010320F" w:rsidP="5010320F" w:rsidRDefault="5010320F" w14:paraId="73353888" w14:textId="55DAB6C5">
      <w:pPr>
        <w:pStyle w:val="Normal"/>
        <w:rPr>
          <w:sz w:val="28"/>
          <w:szCs w:val="28"/>
        </w:rPr>
      </w:pPr>
    </w:p>
    <w:p w:rsidR="5010320F" w:rsidP="5010320F" w:rsidRDefault="5010320F" w14:paraId="3A2A8AC9" w14:textId="6950F172">
      <w:pPr>
        <w:pStyle w:val="Normal"/>
        <w:ind w:left="720"/>
        <w:rPr>
          <w:b w:val="1"/>
          <w:bCs w:val="1"/>
          <w:sz w:val="28"/>
          <w:szCs w:val="28"/>
        </w:rPr>
      </w:pPr>
    </w:p>
    <w:p w:rsidR="00396D22" w:rsidP="008F7A54" w:rsidRDefault="00396D22" w14:paraId="67F498CC" w14:textId="77777777">
      <w:pPr>
        <w:rPr>
          <w:b/>
          <w:sz w:val="28"/>
          <w:szCs w:val="28"/>
        </w:rPr>
      </w:pPr>
    </w:p>
    <w:p w:rsidR="00FA4B3E" w:rsidP="008F7A54" w:rsidRDefault="00C62790" w14:paraId="5E799A02" w14:textId="10FD7D80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w:history="1" r:id="rId10">
        <w:r w:rsidRPr="00084562" w:rsidR="00FA4B3E">
          <w:rPr>
            <w:rStyle w:val="Hyperlink"/>
            <w:b/>
            <w:sz w:val="28"/>
            <w:szCs w:val="28"/>
          </w:rPr>
          <w:t>submitcsc@coda.org</w:t>
        </w:r>
      </w:hyperlink>
    </w:p>
    <w:p w:rsidR="00C62790" w:rsidP="008F7A54" w:rsidRDefault="00C62790" w14:paraId="71BF1C01" w14:textId="62328E78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w:history="1" r:id="rId11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:rsidR="00FA4B3E" w:rsidP="008F7A54" w:rsidRDefault="00FA4B3E" w14:paraId="7A1635EF" w14:textId="6FC3CC01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w:history="1" r:id="rId12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:rsidRPr="0091462C" w:rsidR="006B76EE" w:rsidP="008F7A54" w:rsidRDefault="006B76EE" w14:paraId="1D880B9B" w14:textId="77777777">
      <w:pPr>
        <w:rPr>
          <w:bCs/>
          <w:sz w:val="28"/>
          <w:szCs w:val="28"/>
        </w:rPr>
      </w:pPr>
    </w:p>
    <w:p w:rsidRPr="0091462C" w:rsidR="0091462C" w:rsidP="008F7A54" w:rsidRDefault="00314C81" w14:paraId="0BC01196" w14:textId="79FE09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:rsidR="0091462C" w:rsidP="008F7A54" w:rsidRDefault="0091462C" w14:paraId="647A93D8" w14:textId="77777777">
      <w:pPr>
        <w:rPr>
          <w:b/>
          <w:sz w:val="28"/>
          <w:szCs w:val="28"/>
        </w:rPr>
      </w:pPr>
    </w:p>
    <w:p w:rsidRPr="006B76EE" w:rsidR="00407058" w:rsidP="008F7A54" w:rsidRDefault="00314C81" w14:paraId="147BF822" w14:textId="0731F4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sectPr w:rsidRPr="006B76EE" w:rsidR="00407058" w:rsidSect="00531FEA">
      <w:footerReference w:type="default" r:id="rId13"/>
      <w:pgSz w:w="12240" w:h="15840" w:orient="portrait"/>
      <w:pgMar w:top="864" w:right="1008" w:bottom="806" w:left="1008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31FEA" w:rsidRDefault="00531FEA" w14:paraId="7ED41AE7" w14:textId="77777777">
      <w:r>
        <w:separator/>
      </w:r>
    </w:p>
  </w:endnote>
  <w:endnote w:type="continuationSeparator" w:id="0">
    <w:p w:rsidR="00531FEA" w:rsidRDefault="00531FEA" w14:paraId="1C2802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656A2" w:rsidRDefault="00E656A2" w14:paraId="3CB7DEE9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31FEA" w:rsidRDefault="00531FEA" w14:paraId="024107EB" w14:textId="77777777">
      <w:r>
        <w:separator/>
      </w:r>
    </w:p>
  </w:footnote>
  <w:footnote w:type="continuationSeparator" w:id="0">
    <w:p w:rsidR="00531FEA" w:rsidRDefault="00531FEA" w14:paraId="15FB74F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">
    <w:nsid w:val="1208e2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 w16cid:durableId="2085292913">
    <w:abstractNumId w:val="1"/>
  </w:num>
  <w:num w:numId="2" w16cid:durableId="56460474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65B2F"/>
    <w:rsid w:val="00067BD9"/>
    <w:rsid w:val="00094AC6"/>
    <w:rsid w:val="000F1779"/>
    <w:rsid w:val="00137B85"/>
    <w:rsid w:val="00222A92"/>
    <w:rsid w:val="00223E95"/>
    <w:rsid w:val="002311F0"/>
    <w:rsid w:val="0028515C"/>
    <w:rsid w:val="00287C92"/>
    <w:rsid w:val="002F4CAE"/>
    <w:rsid w:val="00314C81"/>
    <w:rsid w:val="003200FD"/>
    <w:rsid w:val="003313A3"/>
    <w:rsid w:val="003677DA"/>
    <w:rsid w:val="00386A86"/>
    <w:rsid w:val="00396D22"/>
    <w:rsid w:val="003D2A2B"/>
    <w:rsid w:val="003E6010"/>
    <w:rsid w:val="00407058"/>
    <w:rsid w:val="004220F8"/>
    <w:rsid w:val="004466F5"/>
    <w:rsid w:val="004961F7"/>
    <w:rsid w:val="004F4E5E"/>
    <w:rsid w:val="00531FEA"/>
    <w:rsid w:val="005C4407"/>
    <w:rsid w:val="005D1DA1"/>
    <w:rsid w:val="006057D4"/>
    <w:rsid w:val="006B02A1"/>
    <w:rsid w:val="006B76EE"/>
    <w:rsid w:val="006C09E8"/>
    <w:rsid w:val="006F2C9C"/>
    <w:rsid w:val="00750CB1"/>
    <w:rsid w:val="007A6BD7"/>
    <w:rsid w:val="007E6073"/>
    <w:rsid w:val="007F3F96"/>
    <w:rsid w:val="008B46DA"/>
    <w:rsid w:val="008D40B7"/>
    <w:rsid w:val="008F7A54"/>
    <w:rsid w:val="00907E97"/>
    <w:rsid w:val="0091462C"/>
    <w:rsid w:val="00914F7C"/>
    <w:rsid w:val="00932A94"/>
    <w:rsid w:val="00977FF2"/>
    <w:rsid w:val="009A50C7"/>
    <w:rsid w:val="00A34C09"/>
    <w:rsid w:val="00A469F5"/>
    <w:rsid w:val="00A9020E"/>
    <w:rsid w:val="00AB5D7E"/>
    <w:rsid w:val="00AC514D"/>
    <w:rsid w:val="00AD5A05"/>
    <w:rsid w:val="00B00E2B"/>
    <w:rsid w:val="00B04290"/>
    <w:rsid w:val="00B12CBB"/>
    <w:rsid w:val="00B17484"/>
    <w:rsid w:val="00B613C3"/>
    <w:rsid w:val="00BD3CFC"/>
    <w:rsid w:val="00BD451C"/>
    <w:rsid w:val="00BF36E7"/>
    <w:rsid w:val="00C037D2"/>
    <w:rsid w:val="00C410B2"/>
    <w:rsid w:val="00C519C4"/>
    <w:rsid w:val="00C62790"/>
    <w:rsid w:val="00C720B8"/>
    <w:rsid w:val="00C7745E"/>
    <w:rsid w:val="00C9353D"/>
    <w:rsid w:val="00C955F5"/>
    <w:rsid w:val="00CC68D8"/>
    <w:rsid w:val="00CD4640"/>
    <w:rsid w:val="00CF049C"/>
    <w:rsid w:val="00D16927"/>
    <w:rsid w:val="00DD3F02"/>
    <w:rsid w:val="00DF3A93"/>
    <w:rsid w:val="00E1342E"/>
    <w:rsid w:val="00E4323A"/>
    <w:rsid w:val="00E656A2"/>
    <w:rsid w:val="00E80CD3"/>
    <w:rsid w:val="00E84DED"/>
    <w:rsid w:val="00E96F82"/>
    <w:rsid w:val="00EA38CE"/>
    <w:rsid w:val="00EB13FF"/>
    <w:rsid w:val="00EF45F5"/>
    <w:rsid w:val="00F002F5"/>
    <w:rsid w:val="00F00AE5"/>
    <w:rsid w:val="00F266E3"/>
    <w:rsid w:val="00FA4B3E"/>
    <w:rsid w:val="00FE25DE"/>
    <w:rsid w:val="00FE58B7"/>
    <w:rsid w:val="00FF431D"/>
    <w:rsid w:val="043C093D"/>
    <w:rsid w:val="08D9FD7E"/>
    <w:rsid w:val="0C339FA3"/>
    <w:rsid w:val="0C4D421E"/>
    <w:rsid w:val="18C86463"/>
    <w:rsid w:val="1AB9F2E7"/>
    <w:rsid w:val="280397AD"/>
    <w:rsid w:val="2A2CD539"/>
    <w:rsid w:val="32AEB119"/>
    <w:rsid w:val="35DE6694"/>
    <w:rsid w:val="4164E13A"/>
    <w:rsid w:val="4164E13A"/>
    <w:rsid w:val="4300B19B"/>
    <w:rsid w:val="46B95B63"/>
    <w:rsid w:val="47DF235C"/>
    <w:rsid w:val="480CC570"/>
    <w:rsid w:val="4B6613C5"/>
    <w:rsid w:val="5010320F"/>
    <w:rsid w:val="539EACC2"/>
    <w:rsid w:val="54BE1B76"/>
    <w:rsid w:val="54D5D1E9"/>
    <w:rsid w:val="569A16AA"/>
    <w:rsid w:val="57940544"/>
    <w:rsid w:val="58A58251"/>
    <w:rsid w:val="595C787D"/>
    <w:rsid w:val="5A37E198"/>
    <w:rsid w:val="5FD4DAFD"/>
    <w:rsid w:val="61623980"/>
    <w:rsid w:val="61796FFE"/>
    <w:rsid w:val="64FB56B8"/>
    <w:rsid w:val="6867E341"/>
    <w:rsid w:val="68E31139"/>
    <w:rsid w:val="694983AE"/>
    <w:rsid w:val="6A64D573"/>
    <w:rsid w:val="6D74659F"/>
    <w:rsid w:val="6FE5DA92"/>
    <w:rsid w:val="70D4E5B1"/>
    <w:rsid w:val="737E87AF"/>
    <w:rsid w:val="74696D14"/>
    <w:rsid w:val="74B97153"/>
    <w:rsid w:val="7581B41A"/>
    <w:rsid w:val="770D06FA"/>
    <w:rsid w:val="7E3BD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styleId="PlainTextChar" w:customStyle="1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ecretary@coda.org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yperlink" Target="file:///\\files.brown.edu\Users\lauriecrawford\Downloads\Board@CoDA.org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secretary@coda.org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mailto:submitcsc@coda.or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propelnonprofits.org/resources/nonprofit-operating-reserves-policy-examples/" TargetMode="External" Id="rId9" /><Relationship Type="http://schemas.openxmlformats.org/officeDocument/2006/relationships/fontTable" Target="fontTable.xml" Id="rId14" /><Relationship Type="http://schemas.microsoft.com/office/2011/relationships/people" Target="people.xml" Id="R1f2efce29b9344d3" /><Relationship Type="http://schemas.microsoft.com/office/2011/relationships/commentsExtended" Target="commentsExtended.xml" Id="R2d18e733701441ee" /><Relationship Type="http://schemas.microsoft.com/office/2016/09/relationships/commentsIds" Target="commentsIds.xml" Id="R925add25647d41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Finance Chair</lastModifiedBy>
  <revision>7</revision>
  <dcterms:created xsi:type="dcterms:W3CDTF">2024-04-23T19:58:00.0000000Z</dcterms:created>
  <dcterms:modified xsi:type="dcterms:W3CDTF">2024-04-29T19:59:58.8483097Z</dcterms:modified>
</coreProperties>
</file>