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121D2D6B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9D433C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  <w:r w:rsidR="009D433C">
        <w:rPr>
          <w:sz w:val="28"/>
          <w:szCs w:val="28"/>
        </w:rPr>
        <w:t xml:space="preserve"> CoDAteen Task Force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085EDDEB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FB372B">
        <w:rPr>
          <w:b/>
          <w:sz w:val="28"/>
          <w:szCs w:val="28"/>
        </w:rPr>
        <w:t>June 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9765A8F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</w:t>
      </w:r>
      <w:r w:rsidR="00FB372B">
        <w:rPr>
          <w:b/>
          <w:sz w:val="28"/>
          <w:szCs w:val="28"/>
        </w:rPr>
        <w:t>3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7586D2CF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</w:t>
      </w:r>
      <w:r w:rsidR="004E1E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</w:t>
      </w:r>
      <w:r w:rsidR="004E1EB4">
        <w:rPr>
          <w:b/>
          <w:sz w:val="28"/>
          <w:szCs w:val="28"/>
        </w:rPr>
        <w:t>6/23/22</w:t>
      </w:r>
      <w:r>
        <w:rPr>
          <w:b/>
          <w:sz w:val="28"/>
          <w:szCs w:val="28"/>
        </w:rPr>
        <w:t>_____</w:t>
      </w:r>
    </w:p>
    <w:p w14:paraId="3878CFD4" w14:textId="38A6BDCA" w:rsidR="004466F5" w:rsidRPr="009B00EC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366AC224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9D433C">
        <w:rPr>
          <w:b/>
          <w:sz w:val="28"/>
          <w:szCs w:val="28"/>
        </w:rPr>
        <w:t xml:space="preserve">CoDAteen Step Study Guide 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7B5C8D65" w14:textId="06D0532F" w:rsidR="00E656A2" w:rsidRPr="006604A7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9D433C" w:rsidRPr="006604A7">
        <w:rPr>
          <w:bCs/>
          <w:sz w:val="28"/>
          <w:szCs w:val="28"/>
        </w:rPr>
        <w:t xml:space="preserve">To accept the CoDAteen Step Study Guide as </w:t>
      </w:r>
      <w:r w:rsidR="003F6DB4" w:rsidRPr="006604A7">
        <w:rPr>
          <w:bCs/>
          <w:sz w:val="28"/>
          <w:szCs w:val="28"/>
        </w:rPr>
        <w:t xml:space="preserve">revised and </w:t>
      </w:r>
      <w:r w:rsidR="009D433C" w:rsidRPr="006604A7">
        <w:rPr>
          <w:bCs/>
          <w:sz w:val="28"/>
          <w:szCs w:val="28"/>
        </w:rPr>
        <w:t>attached</w:t>
      </w:r>
      <w:r w:rsidR="003F6DB4" w:rsidRPr="006604A7">
        <w:rPr>
          <w:bCs/>
          <w:sz w:val="28"/>
          <w:szCs w:val="28"/>
        </w:rPr>
        <w:t xml:space="preserve"> to be used by </w:t>
      </w:r>
      <w:proofErr w:type="spellStart"/>
      <w:r w:rsidR="003F6DB4" w:rsidRPr="006604A7">
        <w:rPr>
          <w:bCs/>
          <w:sz w:val="28"/>
          <w:szCs w:val="28"/>
        </w:rPr>
        <w:t>CoDA</w:t>
      </w:r>
      <w:proofErr w:type="spellEnd"/>
      <w:r w:rsidR="003F6DB4" w:rsidRPr="006604A7">
        <w:rPr>
          <w:bCs/>
          <w:sz w:val="28"/>
          <w:szCs w:val="28"/>
        </w:rPr>
        <w:t xml:space="preserve"> groups and in </w:t>
      </w:r>
      <w:proofErr w:type="spellStart"/>
      <w:r w:rsidR="003F6DB4" w:rsidRPr="006604A7">
        <w:rPr>
          <w:bCs/>
          <w:sz w:val="28"/>
          <w:szCs w:val="28"/>
        </w:rPr>
        <w:t>CoDAteen</w:t>
      </w:r>
      <w:proofErr w:type="spellEnd"/>
      <w:r w:rsidR="003F6DB4" w:rsidRPr="006604A7">
        <w:rPr>
          <w:bCs/>
          <w:sz w:val="28"/>
          <w:szCs w:val="28"/>
        </w:rPr>
        <w:t xml:space="preserve"> meetings and be placed on the website for any additional input or suggestions for revisions from </w:t>
      </w:r>
      <w:proofErr w:type="spellStart"/>
      <w:r w:rsidR="003F6DB4" w:rsidRPr="006604A7">
        <w:rPr>
          <w:bCs/>
          <w:sz w:val="28"/>
          <w:szCs w:val="28"/>
        </w:rPr>
        <w:t>CoDA</w:t>
      </w:r>
      <w:proofErr w:type="spellEnd"/>
      <w:r w:rsidR="003F6DB4" w:rsidRPr="006604A7">
        <w:rPr>
          <w:bCs/>
          <w:sz w:val="28"/>
          <w:szCs w:val="28"/>
        </w:rPr>
        <w:t xml:space="preserve"> and </w:t>
      </w:r>
      <w:proofErr w:type="spellStart"/>
      <w:r w:rsidR="003F6DB4" w:rsidRPr="006604A7">
        <w:rPr>
          <w:bCs/>
          <w:sz w:val="28"/>
          <w:szCs w:val="28"/>
        </w:rPr>
        <w:t>CoDAteen</w:t>
      </w:r>
      <w:proofErr w:type="spellEnd"/>
      <w:r w:rsidR="003F6DB4" w:rsidRPr="006604A7">
        <w:rPr>
          <w:bCs/>
          <w:sz w:val="28"/>
          <w:szCs w:val="28"/>
        </w:rPr>
        <w:t xml:space="preserve"> Fellowship, and </w:t>
      </w:r>
      <w:proofErr w:type="spellStart"/>
      <w:r w:rsidR="003F6DB4" w:rsidRPr="006604A7">
        <w:rPr>
          <w:bCs/>
          <w:sz w:val="28"/>
          <w:szCs w:val="28"/>
        </w:rPr>
        <w:t>CoDA</w:t>
      </w:r>
      <w:proofErr w:type="spellEnd"/>
      <w:r w:rsidR="003F6DB4" w:rsidRPr="006604A7">
        <w:rPr>
          <w:bCs/>
          <w:sz w:val="28"/>
          <w:szCs w:val="28"/>
        </w:rPr>
        <w:t xml:space="preserve"> World Committees</w:t>
      </w: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3FF3EFF" w:rsidR="00E656A2" w:rsidRPr="009D433C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9D433C" w:rsidRPr="009D433C">
        <w:rPr>
          <w:bCs/>
          <w:sz w:val="28"/>
          <w:szCs w:val="28"/>
        </w:rPr>
        <w:t>To provide young people with a CoDAteen Step Study Guide adapted from CoDA literature and principles to be age appropriate.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29C2706D" w:rsidR="00E656A2" w:rsidRPr="000A5654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Remarks: </w:t>
      </w:r>
      <w:r w:rsidR="009D433C" w:rsidRPr="000A5654">
        <w:rPr>
          <w:bCs/>
          <w:sz w:val="28"/>
          <w:szCs w:val="28"/>
        </w:rPr>
        <w:t>This is</w:t>
      </w:r>
      <w:r w:rsidR="006D00DA" w:rsidRPr="000A5654">
        <w:rPr>
          <w:bCs/>
          <w:sz w:val="28"/>
          <w:szCs w:val="28"/>
        </w:rPr>
        <w:t xml:space="preserve"> an initial guide</w:t>
      </w:r>
      <w:r w:rsidR="009D433C" w:rsidRPr="000A5654">
        <w:rPr>
          <w:bCs/>
          <w:sz w:val="28"/>
          <w:szCs w:val="28"/>
        </w:rPr>
        <w:t xml:space="preserve"> meant for CoDAteen</w:t>
      </w:r>
      <w:r w:rsidR="006D00DA" w:rsidRPr="000A5654">
        <w:rPr>
          <w:bCs/>
          <w:sz w:val="28"/>
          <w:szCs w:val="28"/>
        </w:rPr>
        <w:t xml:space="preserve"> members</w:t>
      </w:r>
      <w:r w:rsidR="009D433C" w:rsidRPr="000A5654">
        <w:rPr>
          <w:bCs/>
          <w:sz w:val="28"/>
          <w:szCs w:val="28"/>
        </w:rPr>
        <w:t xml:space="preserve"> to start working the steps individually and in groups with their </w:t>
      </w:r>
      <w:r w:rsidR="000A5654" w:rsidRPr="000A5654">
        <w:rPr>
          <w:bCs/>
          <w:sz w:val="28"/>
          <w:szCs w:val="28"/>
        </w:rPr>
        <w:t>a</w:t>
      </w:r>
      <w:r w:rsidR="009D433C" w:rsidRPr="000A5654">
        <w:rPr>
          <w:bCs/>
          <w:sz w:val="28"/>
          <w:szCs w:val="28"/>
        </w:rPr>
        <w:t xml:space="preserve">dult sponsor/host.  We hope to expand on this guide to make it even </w:t>
      </w:r>
      <w:r w:rsidR="009D433C" w:rsidRPr="000E07A1">
        <w:rPr>
          <w:bCs/>
          <w:sz w:val="28"/>
          <w:szCs w:val="28"/>
          <w:shd w:val="clear" w:color="auto" w:fill="FFFF00"/>
        </w:rPr>
        <w:t>more</w:t>
      </w:r>
      <w:r w:rsidR="003D1985" w:rsidRPr="000E07A1">
        <w:rPr>
          <w:bCs/>
          <w:sz w:val="28"/>
          <w:szCs w:val="28"/>
          <w:shd w:val="clear" w:color="auto" w:fill="FFFF00"/>
        </w:rPr>
        <w:t xml:space="preserve"> appropriate</w:t>
      </w:r>
      <w:r w:rsidR="009D433C" w:rsidRPr="000E07A1">
        <w:rPr>
          <w:bCs/>
          <w:sz w:val="28"/>
          <w:szCs w:val="28"/>
          <w:shd w:val="clear" w:color="auto" w:fill="FFFF00"/>
        </w:rPr>
        <w:t xml:space="preserve"> </w:t>
      </w:r>
      <w:r w:rsidR="003D1985" w:rsidRPr="000E07A1">
        <w:rPr>
          <w:bCs/>
          <w:sz w:val="28"/>
          <w:szCs w:val="28"/>
          <w:shd w:val="clear" w:color="auto" w:fill="FFFF00"/>
        </w:rPr>
        <w:t>for teens</w:t>
      </w:r>
      <w:r w:rsidR="003D1985">
        <w:rPr>
          <w:bCs/>
          <w:sz w:val="28"/>
          <w:szCs w:val="28"/>
        </w:rPr>
        <w:t xml:space="preserve"> </w:t>
      </w:r>
      <w:r w:rsidR="009D433C" w:rsidRPr="000A5654">
        <w:rPr>
          <w:bCs/>
          <w:sz w:val="28"/>
          <w:szCs w:val="28"/>
        </w:rPr>
        <w:t>such as possibl</w:t>
      </w:r>
      <w:r w:rsidR="006D00DA" w:rsidRPr="000A5654">
        <w:rPr>
          <w:bCs/>
          <w:sz w:val="28"/>
          <w:szCs w:val="28"/>
        </w:rPr>
        <w:t>y</w:t>
      </w:r>
      <w:r w:rsidR="009D433C" w:rsidRPr="000A5654">
        <w:rPr>
          <w:bCs/>
          <w:sz w:val="28"/>
          <w:szCs w:val="28"/>
        </w:rPr>
        <w:t xml:space="preserve"> adapting our CoDA coloring book or making the Step Study Guide more interactive and interesting.  As we go forward, we hope to collect input from the teens </w:t>
      </w:r>
      <w:r w:rsidR="006D00DA" w:rsidRPr="000A5654">
        <w:rPr>
          <w:bCs/>
          <w:sz w:val="28"/>
          <w:szCs w:val="28"/>
        </w:rPr>
        <w:t xml:space="preserve">and improve it even further. </w:t>
      </w: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29FF687B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Other: </w:t>
      </w:r>
      <w:r w:rsidR="00FB372B">
        <w:rPr>
          <w:b/>
          <w:sz w:val="28"/>
          <w:szCs w:val="28"/>
        </w:rPr>
        <w:t>Creation of a CoDAteen Step Study Guide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A139" w14:textId="77777777" w:rsidR="00F0263A" w:rsidRDefault="00F0263A">
      <w:r>
        <w:separator/>
      </w:r>
    </w:p>
  </w:endnote>
  <w:endnote w:type="continuationSeparator" w:id="0">
    <w:p w14:paraId="1A73A578" w14:textId="77777777" w:rsidR="00F0263A" w:rsidRDefault="00F0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FC93" w14:textId="77777777" w:rsidR="00F0263A" w:rsidRDefault="00F0263A">
      <w:r>
        <w:separator/>
      </w:r>
    </w:p>
  </w:footnote>
  <w:footnote w:type="continuationSeparator" w:id="0">
    <w:p w14:paraId="6C6B676E" w14:textId="77777777" w:rsidR="00F0263A" w:rsidRDefault="00F0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A5654"/>
    <w:rsid w:val="000E07A1"/>
    <w:rsid w:val="00222884"/>
    <w:rsid w:val="00314C81"/>
    <w:rsid w:val="003200FD"/>
    <w:rsid w:val="00386A86"/>
    <w:rsid w:val="003D1985"/>
    <w:rsid w:val="003F6DB4"/>
    <w:rsid w:val="00407058"/>
    <w:rsid w:val="004466F5"/>
    <w:rsid w:val="004E1EB4"/>
    <w:rsid w:val="004F4E5E"/>
    <w:rsid w:val="005D1DA1"/>
    <w:rsid w:val="006604A7"/>
    <w:rsid w:val="006D00DA"/>
    <w:rsid w:val="00750CB1"/>
    <w:rsid w:val="008D40B7"/>
    <w:rsid w:val="00907E97"/>
    <w:rsid w:val="0091462C"/>
    <w:rsid w:val="00914F7C"/>
    <w:rsid w:val="00932A94"/>
    <w:rsid w:val="009B00EC"/>
    <w:rsid w:val="009D433C"/>
    <w:rsid w:val="00A34C09"/>
    <w:rsid w:val="00A469F5"/>
    <w:rsid w:val="00AB5D7E"/>
    <w:rsid w:val="00AD5A05"/>
    <w:rsid w:val="00B17484"/>
    <w:rsid w:val="00BD451C"/>
    <w:rsid w:val="00C410B2"/>
    <w:rsid w:val="00CA732C"/>
    <w:rsid w:val="00CC68D8"/>
    <w:rsid w:val="00CD4640"/>
    <w:rsid w:val="00DA6B7E"/>
    <w:rsid w:val="00E1342E"/>
    <w:rsid w:val="00E4323A"/>
    <w:rsid w:val="00E656A2"/>
    <w:rsid w:val="00ED2AAA"/>
    <w:rsid w:val="00F00AE5"/>
    <w:rsid w:val="00F0263A"/>
    <w:rsid w:val="00FB372B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Florence Freund</cp:lastModifiedBy>
  <cp:revision>7</cp:revision>
  <dcterms:created xsi:type="dcterms:W3CDTF">2022-06-08T22:53:00Z</dcterms:created>
  <dcterms:modified xsi:type="dcterms:W3CDTF">2022-06-23T15:49:00Z</dcterms:modified>
</cp:coreProperties>
</file>