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56DA65DC" w14:textId="5CEE6F8A" w:rsidR="00E656A2" w:rsidRDefault="00314C81" w:rsidP="0091462C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CoDA</w:t>
      </w:r>
      <w:proofErr w:type="spellEnd"/>
      <w:r>
        <w:rPr>
          <w:b/>
          <w:sz w:val="28"/>
          <w:szCs w:val="28"/>
        </w:rPr>
        <w:t xml:space="preserve"> Service Conference 20</w:t>
      </w:r>
      <w:r w:rsidR="00E1342E">
        <w:rPr>
          <w:b/>
          <w:sz w:val="28"/>
          <w:szCs w:val="28"/>
        </w:rPr>
        <w:t>2</w:t>
      </w:r>
      <w:r w:rsidR="00FF431D">
        <w:rPr>
          <w:b/>
          <w:sz w:val="28"/>
          <w:szCs w:val="28"/>
        </w:rPr>
        <w:t>2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796291B1" w14:textId="7EAFF393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Check one:    _</w:t>
      </w:r>
      <w:r w:rsidR="00344C6C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 xml:space="preserve">_ Motion </w:t>
      </w:r>
      <w:r>
        <w:rPr>
          <w:sz w:val="28"/>
          <w:szCs w:val="28"/>
        </w:rPr>
        <w:t>(Board</w:t>
      </w:r>
      <w:r w:rsidR="00CC68D8">
        <w:rPr>
          <w:sz w:val="28"/>
          <w:szCs w:val="28"/>
        </w:rPr>
        <w:t xml:space="preserve"> - </w:t>
      </w:r>
      <w:proofErr w:type="spellStart"/>
      <w:r w:rsidR="00CC68D8">
        <w:rPr>
          <w:sz w:val="28"/>
          <w:szCs w:val="28"/>
        </w:rPr>
        <w:t>CoDA</w:t>
      </w:r>
      <w:proofErr w:type="spellEnd"/>
      <w:r w:rsidR="00CC68D8">
        <w:rPr>
          <w:sz w:val="28"/>
          <w:szCs w:val="28"/>
        </w:rPr>
        <w:t xml:space="preserve"> Inc.</w:t>
      </w:r>
      <w:r>
        <w:rPr>
          <w:sz w:val="28"/>
          <w:szCs w:val="28"/>
        </w:rPr>
        <w:t>)</w:t>
      </w:r>
    </w:p>
    <w:p w14:paraId="1DEA521E" w14:textId="613983C6" w:rsidR="00CC68D8" w:rsidRDefault="00CC68D8" w:rsidP="00A469F5">
      <w:pPr>
        <w:pStyle w:val="NormalWeb"/>
      </w:pPr>
      <w:r>
        <w:rPr>
          <w:sz w:val="28"/>
          <w:szCs w:val="28"/>
        </w:rPr>
        <w:t xml:space="preserve">                       __ </w:t>
      </w:r>
      <w:r w:rsidRPr="00CC68D8"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(Board - </w:t>
      </w:r>
      <w:proofErr w:type="spellStart"/>
      <w:r>
        <w:rPr>
          <w:sz w:val="28"/>
          <w:szCs w:val="28"/>
        </w:rPr>
        <w:t>CoRe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CoDA</w:t>
      </w:r>
      <w:proofErr w:type="spellEnd"/>
      <w:r>
        <w:rPr>
          <w:sz w:val="28"/>
          <w:szCs w:val="28"/>
        </w:rPr>
        <w:t xml:space="preserve"> Resource Publishing)</w:t>
      </w:r>
    </w:p>
    <w:p w14:paraId="557C36A6" w14:textId="018CDB10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                       __ Motion </w:t>
      </w:r>
      <w:r>
        <w:rPr>
          <w:sz w:val="28"/>
          <w:szCs w:val="28"/>
        </w:rPr>
        <w:t>(Committee)</w:t>
      </w:r>
    </w:p>
    <w:p w14:paraId="13BCB5A1" w14:textId="1C6E9FE5" w:rsidR="00AD5A05" w:rsidRDefault="00AD5A05" w:rsidP="00A469F5">
      <w:pPr>
        <w:pStyle w:val="NormalWeb"/>
      </w:pPr>
      <w:r>
        <w:rPr>
          <w:sz w:val="28"/>
          <w:szCs w:val="28"/>
        </w:rPr>
        <w:t xml:space="preserve">                            </w:t>
      </w:r>
      <w:r w:rsidRPr="0091462C">
        <w:rPr>
          <w:b/>
          <w:bCs/>
          <w:sz w:val="28"/>
          <w:szCs w:val="28"/>
        </w:rPr>
        <w:t>Committee Name</w:t>
      </w:r>
      <w:r>
        <w:rPr>
          <w:sz w:val="28"/>
          <w:szCs w:val="28"/>
        </w:rPr>
        <w:t xml:space="preserve"> - _______________________________</w:t>
      </w:r>
    </w:p>
    <w:p w14:paraId="1949682E" w14:textId="65152926" w:rsidR="00A469F5" w:rsidRDefault="00A469F5" w:rsidP="00A469F5">
      <w:pPr>
        <w:pStyle w:val="NormalWeb"/>
        <w:ind w:left="72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   </w:t>
      </w:r>
      <w:r>
        <w:rPr>
          <w:b/>
          <w:bCs/>
          <w:sz w:val="28"/>
          <w:szCs w:val="28"/>
        </w:rPr>
        <w:t xml:space="preserve">__ Motion </w:t>
      </w:r>
      <w:r w:rsidRPr="00CC68D8">
        <w:rPr>
          <w:sz w:val="28"/>
          <w:szCs w:val="28"/>
        </w:rPr>
        <w:t>(V</w:t>
      </w:r>
      <w:r w:rsidR="00CC68D8">
        <w:rPr>
          <w:sz w:val="28"/>
          <w:szCs w:val="28"/>
        </w:rPr>
        <w:t>E - Voting Entity</w:t>
      </w:r>
      <w:r>
        <w:rPr>
          <w:b/>
          <w:bCs/>
          <w:sz w:val="28"/>
          <w:szCs w:val="28"/>
        </w:rPr>
        <w:t>)</w:t>
      </w:r>
    </w:p>
    <w:p w14:paraId="77D8816D" w14:textId="6EE847D4" w:rsidR="00AD5A05" w:rsidRDefault="00AD5A05" w:rsidP="00A469F5">
      <w:pPr>
        <w:pStyle w:val="NormalWeb"/>
        <w:ind w:left="720" w:firstLine="720"/>
      </w:pPr>
      <w:r>
        <w:rPr>
          <w:b/>
          <w:bCs/>
          <w:sz w:val="28"/>
          <w:szCs w:val="28"/>
        </w:rPr>
        <w:t xml:space="preserve">        Voting Entity Name- _____________________________ </w:t>
      </w:r>
    </w:p>
    <w:p w14:paraId="0AFF0BBF" w14:textId="340EA023" w:rsidR="00E656A2" w:rsidRDefault="00E656A2">
      <w:pPr>
        <w:rPr>
          <w:b/>
          <w:sz w:val="28"/>
          <w:szCs w:val="28"/>
        </w:rPr>
      </w:pPr>
    </w:p>
    <w:p w14:paraId="74B5704D" w14:textId="5C14BC81" w:rsidR="00386A86" w:rsidRDefault="00AD5A05" w:rsidP="003E70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 xml:space="preserve">Date: </w:t>
      </w:r>
      <w:r w:rsidR="003E70F2">
        <w:rPr>
          <w:b/>
          <w:sz w:val="28"/>
          <w:szCs w:val="28"/>
        </w:rPr>
        <w:t>June 8, 2022</w:t>
      </w:r>
    </w:p>
    <w:p w14:paraId="4FFF7308" w14:textId="121534F3" w:rsidR="00AD5A05" w:rsidRPr="00386A86" w:rsidRDefault="00386A86">
      <w:pPr>
        <w:rPr>
          <w:bCs/>
        </w:rPr>
      </w:pPr>
      <w:r w:rsidRPr="00386A86">
        <w:rPr>
          <w:bCs/>
        </w:rPr>
        <w:t xml:space="preserve">Due 75 day prior to </w:t>
      </w:r>
      <w:proofErr w:type="spellStart"/>
      <w:r w:rsidRPr="00386A86">
        <w:rPr>
          <w:bCs/>
        </w:rPr>
        <w:t>CoDA</w:t>
      </w:r>
      <w:proofErr w:type="spellEnd"/>
      <w:r w:rsidRPr="00386A86">
        <w:rPr>
          <w:bCs/>
        </w:rPr>
        <w:t xml:space="preserve"> Service Conference (CSC)</w:t>
      </w:r>
      <w:r w:rsidR="00314C81" w:rsidRPr="00386A86">
        <w:rPr>
          <w:bCs/>
        </w:rPr>
        <w:tab/>
      </w:r>
    </w:p>
    <w:p w14:paraId="75726591" w14:textId="0548AC1C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434D1DC3" w:rsidR="00AD5A05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314C81">
        <w:rPr>
          <w:b/>
          <w:sz w:val="28"/>
          <w:szCs w:val="28"/>
        </w:rPr>
        <w:t xml:space="preserve">Number: </w:t>
      </w:r>
      <w:r>
        <w:rPr>
          <w:b/>
          <w:sz w:val="28"/>
          <w:szCs w:val="28"/>
        </w:rPr>
        <w:t xml:space="preserve"> </w:t>
      </w:r>
      <w:r w:rsidR="00A62784">
        <w:rPr>
          <w:b/>
          <w:sz w:val="28"/>
          <w:szCs w:val="28"/>
        </w:rPr>
        <w:t>7</w:t>
      </w:r>
      <w:r w:rsidR="00344C6C">
        <w:rPr>
          <w:b/>
          <w:sz w:val="28"/>
          <w:szCs w:val="28"/>
        </w:rPr>
        <w:t xml:space="preserve"> </w:t>
      </w:r>
    </w:p>
    <w:p w14:paraId="40AF5AF2" w14:textId="15ECDF59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463056FD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3878CFD4" w14:textId="5D3EC471" w:rsidR="004466F5" w:rsidRPr="00B86128" w:rsidRDefault="00386A86">
      <w:pPr>
        <w:rPr>
          <w:bCs/>
        </w:rPr>
      </w:pPr>
      <w:r w:rsidRPr="00386A86">
        <w:rPr>
          <w:bCs/>
        </w:rPr>
        <w:t xml:space="preserve">Due 60 day prior to </w:t>
      </w:r>
      <w:proofErr w:type="spellStart"/>
      <w:r w:rsidRPr="00386A86">
        <w:rPr>
          <w:bCs/>
        </w:rPr>
        <w:t>CoDA</w:t>
      </w:r>
      <w:proofErr w:type="spellEnd"/>
      <w:r w:rsidRPr="00386A86">
        <w:rPr>
          <w:bCs/>
        </w:rPr>
        <w:t xml:space="preserve"> Service Conference (CSC)</w:t>
      </w:r>
    </w:p>
    <w:p w14:paraId="39FA88F0" w14:textId="04719B64" w:rsidR="0091462C" w:rsidRPr="00344C6C" w:rsidRDefault="00314C81" w:rsidP="00344C6C">
      <w:pPr>
        <w:pStyle w:val="NormalWeb"/>
        <w:rPr>
          <w:rFonts w:ascii="Arial" w:hAnsi="Arial" w:cs="Arial"/>
          <w:color w:val="000000"/>
        </w:rPr>
      </w:pPr>
      <w:r>
        <w:rPr>
          <w:b/>
          <w:sz w:val="28"/>
          <w:szCs w:val="28"/>
        </w:rPr>
        <w:t xml:space="preserve">Motion Name: </w:t>
      </w:r>
      <w:r w:rsidR="00344C6C">
        <w:rPr>
          <w:b/>
          <w:sz w:val="28"/>
          <w:szCs w:val="28"/>
        </w:rPr>
        <w:t xml:space="preserve">Update Fellowship Service Manual (FSM): </w:t>
      </w:r>
      <w:r w:rsidR="00344C6C">
        <w:rPr>
          <w:rFonts w:ascii="Cambria" w:hAnsi="Cambria" w:cs="Arial"/>
          <w:b/>
          <w:bCs/>
          <w:color w:val="000000"/>
          <w:sz w:val="28"/>
          <w:szCs w:val="28"/>
        </w:rPr>
        <w:t>Fellowship Services Workers (FSW)</w:t>
      </w:r>
    </w:p>
    <w:p w14:paraId="17DAB1DF" w14:textId="2290954E" w:rsidR="00CA07F5" w:rsidRPr="003E70F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Motion: </w:t>
      </w:r>
      <w:r w:rsidR="00CA07F5" w:rsidRPr="003E70F2">
        <w:rPr>
          <w:bCs/>
          <w:sz w:val="28"/>
          <w:szCs w:val="28"/>
        </w:rPr>
        <w:t>Update Fellowship Service Manual (FSM) part 1, Page 16 to:</w:t>
      </w:r>
    </w:p>
    <w:p w14:paraId="7366B86D" w14:textId="76F3FB90" w:rsidR="00DB6BA3" w:rsidRPr="003E70F2" w:rsidRDefault="00DB6BA3" w:rsidP="00DB6BA3">
      <w:pPr>
        <w:pStyle w:val="NormalWeb"/>
        <w:rPr>
          <w:rFonts w:ascii="Arial" w:hAnsi="Arial" w:cs="Arial"/>
          <w:bCs/>
          <w:color w:val="000000"/>
        </w:rPr>
      </w:pPr>
      <w:r w:rsidRPr="003E70F2">
        <w:rPr>
          <w:rFonts w:ascii="Cambria" w:hAnsi="Cambria" w:cs="Arial"/>
          <w:bCs/>
          <w:color w:val="000000"/>
          <w:sz w:val="28"/>
          <w:szCs w:val="28"/>
        </w:rPr>
        <w:t xml:space="preserve">Fellowship Services Workers (FSW) </w:t>
      </w:r>
    </w:p>
    <w:p w14:paraId="7B5C8D65" w14:textId="60A888F6" w:rsidR="00E656A2" w:rsidRPr="00CA07F5" w:rsidRDefault="00DB6BA3" w:rsidP="00CA07F5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Fellowship Services workers</w:t>
      </w:r>
      <w:r w:rsidR="001D4CC9">
        <w:rPr>
          <w:rFonts w:ascii="Calibri" w:hAnsi="Calibri" w:cs="Calibri"/>
          <w:color w:val="000000"/>
          <w:sz w:val="22"/>
          <w:szCs w:val="22"/>
        </w:rPr>
        <w:t xml:space="preserve"> are </w:t>
      </w:r>
      <w:proofErr w:type="spellStart"/>
      <w:r w:rsidR="001D4CC9">
        <w:rPr>
          <w:rFonts w:ascii="Calibri" w:hAnsi="Calibri" w:cs="Calibri"/>
          <w:color w:val="000000"/>
          <w:sz w:val="22"/>
          <w:szCs w:val="22"/>
        </w:rPr>
        <w:t>CoDA</w:t>
      </w:r>
      <w:proofErr w:type="spellEnd"/>
      <w:r w:rsidR="001D4CC9">
        <w:rPr>
          <w:rFonts w:ascii="Calibri" w:hAnsi="Calibri" w:cs="Calibri"/>
          <w:color w:val="000000"/>
          <w:sz w:val="22"/>
          <w:szCs w:val="22"/>
        </w:rPr>
        <w:t xml:space="preserve"> members, contracted to</w:t>
      </w:r>
      <w:r>
        <w:rPr>
          <w:rFonts w:ascii="Calibri" w:hAnsi="Calibri" w:cs="Calibri"/>
          <w:color w:val="000000"/>
          <w:sz w:val="22"/>
          <w:szCs w:val="22"/>
        </w:rPr>
        <w:t xml:space="preserve"> provide support services</w:t>
      </w:r>
      <w:r w:rsidR="00CA07F5">
        <w:rPr>
          <w:rFonts w:ascii="Calibri" w:hAnsi="Calibri" w:cs="Calibri"/>
          <w:color w:val="000000"/>
          <w:sz w:val="22"/>
          <w:szCs w:val="22"/>
        </w:rPr>
        <w:t xml:space="preserve"> to support the work of the Committees and the Board on behalf of the Fellowship</w:t>
      </w:r>
      <w:r>
        <w:rPr>
          <w:rFonts w:ascii="Calibri" w:hAnsi="Calibri" w:cs="Calibri"/>
          <w:color w:val="000000"/>
          <w:sz w:val="22"/>
          <w:szCs w:val="22"/>
        </w:rPr>
        <w:t xml:space="preserve">. The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Board of Trustees is responsible for the execution and oversight of these services.</w:t>
      </w:r>
      <w:r w:rsidR="001D4CC9">
        <w:rPr>
          <w:rFonts w:ascii="Calibri" w:hAnsi="Calibri" w:cs="Calibri"/>
          <w:color w:val="000000"/>
          <w:sz w:val="22"/>
          <w:szCs w:val="22"/>
        </w:rPr>
        <w:t xml:space="preserve"> These can include, but </w:t>
      </w:r>
      <w:r w:rsidR="001D2FD7">
        <w:rPr>
          <w:rFonts w:ascii="Calibri" w:hAnsi="Calibri" w:cs="Calibri"/>
          <w:color w:val="000000"/>
          <w:sz w:val="22"/>
          <w:szCs w:val="22"/>
        </w:rPr>
        <w:t xml:space="preserve">not </w:t>
      </w:r>
      <w:r w:rsidR="001D4CC9">
        <w:rPr>
          <w:rFonts w:ascii="Calibri" w:hAnsi="Calibri" w:cs="Calibri"/>
          <w:color w:val="000000"/>
          <w:sz w:val="22"/>
          <w:szCs w:val="22"/>
        </w:rPr>
        <w:t>limited to: clerical, communications</w:t>
      </w:r>
      <w:r w:rsidR="001D2FD7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="001D4CC9">
        <w:rPr>
          <w:rFonts w:ascii="Calibri" w:hAnsi="Calibri" w:cs="Calibri"/>
          <w:color w:val="000000"/>
          <w:sz w:val="22"/>
          <w:szCs w:val="22"/>
        </w:rPr>
        <w:t>website</w:t>
      </w:r>
      <w:r w:rsidR="001D2FD7">
        <w:rPr>
          <w:rFonts w:ascii="Calibri" w:hAnsi="Calibri" w:cs="Calibri"/>
          <w:color w:val="000000"/>
          <w:sz w:val="22"/>
          <w:szCs w:val="22"/>
        </w:rPr>
        <w:t xml:space="preserve"> duties.</w:t>
      </w:r>
    </w:p>
    <w:p w14:paraId="28A9439E" w14:textId="77777777" w:rsidR="00E656A2" w:rsidRDefault="00E656A2">
      <w:pPr>
        <w:rPr>
          <w:b/>
          <w:sz w:val="28"/>
          <w:szCs w:val="28"/>
        </w:rPr>
      </w:pPr>
    </w:p>
    <w:p w14:paraId="224D1F17" w14:textId="77777777" w:rsidR="004466F5" w:rsidRDefault="004466F5">
      <w:pPr>
        <w:rPr>
          <w:b/>
          <w:sz w:val="28"/>
          <w:szCs w:val="28"/>
        </w:rPr>
      </w:pPr>
    </w:p>
    <w:p w14:paraId="4AD9EA51" w14:textId="29B36219" w:rsidR="00CA07F5" w:rsidRDefault="00314C81">
      <w:pPr>
        <w:rPr>
          <w:b/>
          <w:sz w:val="28"/>
          <w:szCs w:val="28"/>
        </w:rPr>
      </w:pPr>
      <w:r w:rsidRPr="000806A1">
        <w:rPr>
          <w:b/>
          <w:sz w:val="28"/>
          <w:szCs w:val="28"/>
        </w:rPr>
        <w:lastRenderedPageBreak/>
        <w:t xml:space="preserve">Intent, background, other pertinent information: </w:t>
      </w:r>
    </w:p>
    <w:p w14:paraId="0093DBD8" w14:textId="5BF0A616" w:rsidR="00E656A2" w:rsidRPr="003E70F2" w:rsidRDefault="000806A1" w:rsidP="000806A1">
      <w:pPr>
        <w:rPr>
          <w:bCs/>
          <w:sz w:val="28"/>
          <w:szCs w:val="28"/>
        </w:rPr>
      </w:pPr>
      <w:r w:rsidRPr="003E70F2">
        <w:rPr>
          <w:bCs/>
          <w:sz w:val="28"/>
          <w:szCs w:val="28"/>
        </w:rPr>
        <w:t>To simplify and clean up. No need to revise every time we hire new FSW’s.</w:t>
      </w:r>
      <w:r w:rsidRPr="003E70F2">
        <w:rPr>
          <w:bCs/>
          <w:sz w:val="28"/>
          <w:szCs w:val="28"/>
        </w:rPr>
        <w:br/>
      </w:r>
    </w:p>
    <w:p w14:paraId="63386BBE" w14:textId="4E979EA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3A20934D" w14:textId="77777777" w:rsidR="000806A1" w:rsidRPr="003E70F2" w:rsidRDefault="000806A1" w:rsidP="000806A1">
      <w:pPr>
        <w:rPr>
          <w:bCs/>
          <w:sz w:val="28"/>
          <w:szCs w:val="28"/>
        </w:rPr>
      </w:pPr>
      <w:r w:rsidRPr="003E70F2">
        <w:rPr>
          <w:bCs/>
          <w:sz w:val="28"/>
          <w:szCs w:val="28"/>
        </w:rPr>
        <w:t xml:space="preserve">Current: </w:t>
      </w:r>
      <w:proofErr w:type="spellStart"/>
      <w:r w:rsidRPr="003E70F2">
        <w:rPr>
          <w:bCs/>
          <w:color w:val="000000"/>
          <w:sz w:val="28"/>
          <w:szCs w:val="28"/>
        </w:rPr>
        <w:t>CoDA</w:t>
      </w:r>
      <w:proofErr w:type="spellEnd"/>
      <w:r w:rsidRPr="003E70F2">
        <w:rPr>
          <w:bCs/>
          <w:color w:val="000000"/>
          <w:sz w:val="28"/>
          <w:szCs w:val="28"/>
        </w:rPr>
        <w:t xml:space="preserve"> Fellowship Service Manual Part 1 Page 16 Last Revision: 2021-10-30</w:t>
      </w:r>
    </w:p>
    <w:p w14:paraId="0EBFCDBD" w14:textId="77777777" w:rsidR="000806A1" w:rsidRPr="003E70F2" w:rsidRDefault="000806A1" w:rsidP="000806A1">
      <w:pPr>
        <w:pStyle w:val="NormalWeb"/>
        <w:rPr>
          <w:bCs/>
          <w:color w:val="000000"/>
          <w:sz w:val="28"/>
          <w:szCs w:val="28"/>
        </w:rPr>
      </w:pPr>
      <w:r w:rsidRPr="003E70F2">
        <w:rPr>
          <w:bCs/>
          <w:color w:val="000000"/>
          <w:sz w:val="28"/>
          <w:szCs w:val="28"/>
        </w:rPr>
        <w:t>Fellowship Services Workers (FSW) and Independent Contractors</w:t>
      </w:r>
    </w:p>
    <w:p w14:paraId="6F447A30" w14:textId="77777777" w:rsidR="000806A1" w:rsidRPr="000806A1" w:rsidRDefault="000806A1" w:rsidP="000806A1">
      <w:pPr>
        <w:pStyle w:val="NormalWeb"/>
        <w:rPr>
          <w:color w:val="000000"/>
          <w:sz w:val="28"/>
          <w:szCs w:val="28"/>
        </w:rPr>
      </w:pPr>
      <w:r w:rsidRPr="000806A1">
        <w:rPr>
          <w:color w:val="000000"/>
          <w:sz w:val="28"/>
          <w:szCs w:val="28"/>
        </w:rPr>
        <w:t xml:space="preserve">Fellowship Services workers provide baseline support services. This includes a mail and telephone point of contact for </w:t>
      </w:r>
      <w:proofErr w:type="spellStart"/>
      <w:r w:rsidRPr="000806A1">
        <w:rPr>
          <w:color w:val="000000"/>
          <w:sz w:val="28"/>
          <w:szCs w:val="28"/>
        </w:rPr>
        <w:t>themembers</w:t>
      </w:r>
      <w:proofErr w:type="spellEnd"/>
      <w:r w:rsidRPr="000806A1">
        <w:rPr>
          <w:color w:val="000000"/>
          <w:sz w:val="28"/>
          <w:szCs w:val="28"/>
        </w:rPr>
        <w:t xml:space="preserve">, maintenance of the organization’s meeting and contact lists, and the delivery of other services required by </w:t>
      </w:r>
      <w:proofErr w:type="spellStart"/>
      <w:r w:rsidRPr="000806A1">
        <w:rPr>
          <w:color w:val="000000"/>
          <w:sz w:val="28"/>
          <w:szCs w:val="28"/>
        </w:rPr>
        <w:t>theorganization</w:t>
      </w:r>
      <w:proofErr w:type="spellEnd"/>
      <w:r w:rsidRPr="000806A1">
        <w:rPr>
          <w:color w:val="000000"/>
          <w:sz w:val="28"/>
          <w:szCs w:val="28"/>
        </w:rPr>
        <w:t xml:space="preserve">. The </w:t>
      </w:r>
      <w:proofErr w:type="spellStart"/>
      <w:r w:rsidRPr="000806A1">
        <w:rPr>
          <w:color w:val="000000"/>
          <w:sz w:val="28"/>
          <w:szCs w:val="28"/>
        </w:rPr>
        <w:t>CoDA</w:t>
      </w:r>
      <w:proofErr w:type="spellEnd"/>
      <w:r w:rsidRPr="000806A1">
        <w:rPr>
          <w:color w:val="000000"/>
          <w:sz w:val="28"/>
          <w:szCs w:val="28"/>
        </w:rPr>
        <w:t xml:space="preserve"> Board of Trustees is responsible for the execution and oversight of these services.</w:t>
      </w:r>
    </w:p>
    <w:p w14:paraId="31107BEC" w14:textId="77777777" w:rsidR="000806A1" w:rsidRPr="000806A1" w:rsidRDefault="000806A1" w:rsidP="000806A1">
      <w:pPr>
        <w:pStyle w:val="NormalWeb"/>
        <w:rPr>
          <w:color w:val="000000"/>
          <w:sz w:val="28"/>
          <w:szCs w:val="28"/>
        </w:rPr>
      </w:pPr>
      <w:r w:rsidRPr="000806A1">
        <w:rPr>
          <w:color w:val="000000"/>
          <w:sz w:val="28"/>
          <w:szCs w:val="28"/>
        </w:rPr>
        <w:t>The following FSWs and Independent Contractors currently exist. More detailed information about each can be found the Part 5 of the FSM, Structure and General Information Details.</w:t>
      </w:r>
    </w:p>
    <w:p w14:paraId="606EE992" w14:textId="77777777" w:rsidR="000806A1" w:rsidRPr="000806A1" w:rsidRDefault="000806A1" w:rsidP="000806A1">
      <w:pPr>
        <w:pStyle w:val="NormalWeb"/>
        <w:numPr>
          <w:ilvl w:val="0"/>
          <w:numId w:val="4"/>
        </w:numPr>
        <w:ind w:left="945"/>
        <w:rPr>
          <w:color w:val="000000"/>
          <w:sz w:val="28"/>
          <w:szCs w:val="28"/>
        </w:rPr>
      </w:pPr>
      <w:r w:rsidRPr="000806A1">
        <w:rPr>
          <w:color w:val="000000"/>
          <w:sz w:val="28"/>
          <w:szCs w:val="28"/>
        </w:rPr>
        <w:t>Admin FSW handles various administrative tasks including retrieving postal mail from the PO box, maintains the meeting database and handles 7</w:t>
      </w:r>
      <w:proofErr w:type="spellStart"/>
      <w:r w:rsidRPr="000806A1">
        <w:rPr>
          <w:color w:val="000000"/>
          <w:position w:val="10"/>
          <w:sz w:val="28"/>
          <w:szCs w:val="28"/>
        </w:rPr>
        <w:t>th</w:t>
      </w:r>
      <w:proofErr w:type="spellEnd"/>
      <w:r w:rsidRPr="000806A1">
        <w:rPr>
          <w:color w:val="000000"/>
          <w:position w:val="10"/>
          <w:sz w:val="28"/>
          <w:szCs w:val="28"/>
        </w:rPr>
        <w:t> </w:t>
      </w:r>
      <w:r w:rsidRPr="000806A1">
        <w:rPr>
          <w:color w:val="000000"/>
          <w:sz w:val="28"/>
          <w:szCs w:val="28"/>
        </w:rPr>
        <w:t>tradition contributions.</w:t>
      </w:r>
    </w:p>
    <w:p w14:paraId="03A0A0D4" w14:textId="77777777" w:rsidR="00344C6C" w:rsidRDefault="000806A1" w:rsidP="00344C6C">
      <w:pPr>
        <w:pStyle w:val="NormalWeb"/>
        <w:numPr>
          <w:ilvl w:val="0"/>
          <w:numId w:val="4"/>
        </w:numPr>
        <w:ind w:left="945"/>
        <w:rPr>
          <w:color w:val="000000"/>
          <w:sz w:val="28"/>
          <w:szCs w:val="28"/>
        </w:rPr>
      </w:pPr>
      <w:r w:rsidRPr="000806A1">
        <w:rPr>
          <w:color w:val="000000"/>
          <w:sz w:val="28"/>
          <w:szCs w:val="28"/>
        </w:rPr>
        <w:t>Webmaster is responsible for maintaining the content of the CoDA.org website.</w:t>
      </w:r>
    </w:p>
    <w:p w14:paraId="640718F6" w14:textId="4446951F" w:rsidR="0091462C" w:rsidRPr="00344C6C" w:rsidRDefault="000806A1" w:rsidP="00344C6C">
      <w:pPr>
        <w:pStyle w:val="NormalWeb"/>
        <w:numPr>
          <w:ilvl w:val="0"/>
          <w:numId w:val="4"/>
        </w:numPr>
        <w:ind w:left="945"/>
        <w:rPr>
          <w:color w:val="000000"/>
          <w:sz w:val="28"/>
          <w:szCs w:val="28"/>
        </w:rPr>
      </w:pPr>
      <w:r w:rsidRPr="00344C6C">
        <w:rPr>
          <w:color w:val="000000"/>
          <w:sz w:val="28"/>
          <w:szCs w:val="28"/>
        </w:rPr>
        <w:t xml:space="preserve">Email List Coordinator is responsible for handling the various announcement lists and the emailing of content to </w:t>
      </w:r>
      <w:r w:rsidRPr="00344C6C">
        <w:rPr>
          <w:sz w:val="28"/>
          <w:szCs w:val="28"/>
        </w:rPr>
        <w:t xml:space="preserve">the addresses on those lists. </w:t>
      </w:r>
    </w:p>
    <w:p w14:paraId="6E4343F1" w14:textId="7F55872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requires changes to: (please check any that apply)</w:t>
      </w:r>
    </w:p>
    <w:p w14:paraId="259258E2" w14:textId="375B8F5C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r w:rsidR="0091462C">
        <w:rPr>
          <w:b/>
          <w:sz w:val="28"/>
          <w:szCs w:val="28"/>
          <w:u w:val="single"/>
        </w:rPr>
        <w:t>__</w:t>
      </w:r>
      <w:r w:rsidR="0091462C">
        <w:rPr>
          <w:b/>
          <w:sz w:val="28"/>
          <w:szCs w:val="28"/>
        </w:rPr>
        <w:t xml:space="preserve"> Bylaws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</w:t>
      </w:r>
      <w:r w:rsidR="000806A1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  <w:u w:val="single"/>
        </w:rPr>
        <w:t>_</w:t>
      </w:r>
      <w:r w:rsidR="000806A1" w:rsidRPr="000806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Change of Responsibility   </w:t>
      </w:r>
    </w:p>
    <w:p w14:paraId="470B03FF" w14:textId="1F69E084" w:rsidR="0091462C" w:rsidRPr="0091462C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Other: _______________________________</w:t>
      </w:r>
      <w:r w:rsidR="0091462C">
        <w:rPr>
          <w:b/>
          <w:sz w:val="28"/>
          <w:szCs w:val="28"/>
        </w:rPr>
        <w:t>___________________</w:t>
      </w:r>
    </w:p>
    <w:p w14:paraId="36446C5D" w14:textId="77777777" w:rsidR="0091462C" w:rsidRDefault="0091462C">
      <w:pPr>
        <w:rPr>
          <w:b/>
          <w:sz w:val="28"/>
          <w:szCs w:val="28"/>
          <w:u w:val="single"/>
        </w:rPr>
      </w:pPr>
    </w:p>
    <w:p w14:paraId="0BC01196" w14:textId="79FE09E4" w:rsidR="0091462C" w:rsidRPr="0091462C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>
      <w:pPr>
        <w:rPr>
          <w:b/>
          <w:sz w:val="28"/>
          <w:szCs w:val="28"/>
        </w:rPr>
      </w:pPr>
    </w:p>
    <w:p w14:paraId="3F19E8F3" w14:textId="626F5772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0C891583" w14:textId="77777777" w:rsidR="005D1DA1" w:rsidRDefault="005D1DA1">
      <w:pPr>
        <w:rPr>
          <w:b/>
          <w:sz w:val="28"/>
          <w:szCs w:val="28"/>
        </w:rPr>
      </w:pPr>
    </w:p>
    <w:p w14:paraId="1FEB7AAC" w14:textId="12A60C62" w:rsidR="00CD4640" w:rsidRDefault="005D1DA1">
      <w:pPr>
        <w:rPr>
          <w:b/>
          <w:sz w:val="28"/>
          <w:szCs w:val="28"/>
        </w:rPr>
      </w:pPr>
      <w:r w:rsidRPr="0091462C">
        <w:rPr>
          <w:bCs/>
          <w:sz w:val="28"/>
          <w:szCs w:val="28"/>
        </w:rPr>
        <w:t>Please email to</w:t>
      </w:r>
      <w:r>
        <w:rPr>
          <w:b/>
          <w:sz w:val="28"/>
          <w:szCs w:val="28"/>
        </w:rPr>
        <w:t xml:space="preserve"> </w:t>
      </w:r>
      <w:hyperlink r:id="rId8" w:history="1">
        <w:r w:rsidRPr="00084562">
          <w:rPr>
            <w:rStyle w:val="Hyperlink"/>
            <w:b/>
            <w:sz w:val="28"/>
            <w:szCs w:val="28"/>
          </w:rPr>
          <w:t>submitcsc@coda.org</w:t>
        </w:r>
      </w:hyperlink>
      <w:r>
        <w:rPr>
          <w:b/>
          <w:sz w:val="28"/>
          <w:szCs w:val="28"/>
        </w:rPr>
        <w:t xml:space="preserve"> </w:t>
      </w:r>
    </w:p>
    <w:p w14:paraId="147BF822" w14:textId="62D39143" w:rsidR="00407058" w:rsidRPr="00344C6C" w:rsidRDefault="00CD4640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>(If you want assistance writing your motion, please send email to Board@CoDA.org)</w:t>
      </w:r>
    </w:p>
    <w:sectPr w:rsidR="00407058" w:rsidRPr="00344C6C">
      <w:footerReference w:type="default" r:id="rId9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F8C2" w14:textId="77777777" w:rsidR="00AC57D5" w:rsidRDefault="00AC57D5">
      <w:r>
        <w:separator/>
      </w:r>
    </w:p>
  </w:endnote>
  <w:endnote w:type="continuationSeparator" w:id="0">
    <w:p w14:paraId="796C43CB" w14:textId="77777777" w:rsidR="00AC57D5" w:rsidRDefault="00AC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C2B5" w14:textId="77777777" w:rsidR="00AC57D5" w:rsidRDefault="00AC57D5">
      <w:r>
        <w:separator/>
      </w:r>
    </w:p>
  </w:footnote>
  <w:footnote w:type="continuationSeparator" w:id="0">
    <w:p w14:paraId="3C5FA458" w14:textId="77777777" w:rsidR="00AC57D5" w:rsidRDefault="00AC5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725F"/>
    <w:multiLevelType w:val="multilevel"/>
    <w:tmpl w:val="0538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506228"/>
    <w:multiLevelType w:val="multilevel"/>
    <w:tmpl w:val="BDBC7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AA6117"/>
    <w:multiLevelType w:val="multilevel"/>
    <w:tmpl w:val="ECAC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7791">
    <w:abstractNumId w:val="3"/>
  </w:num>
  <w:num w:numId="2" w16cid:durableId="399451631">
    <w:abstractNumId w:val="1"/>
  </w:num>
  <w:num w:numId="3" w16cid:durableId="1432044984">
    <w:abstractNumId w:val="2"/>
  </w:num>
  <w:num w:numId="4" w16cid:durableId="29661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806A1"/>
    <w:rsid w:val="001D2FD7"/>
    <w:rsid w:val="001D4CC9"/>
    <w:rsid w:val="002155CF"/>
    <w:rsid w:val="00314C81"/>
    <w:rsid w:val="003200FD"/>
    <w:rsid w:val="00336236"/>
    <w:rsid w:val="00344C6C"/>
    <w:rsid w:val="00386A86"/>
    <w:rsid w:val="003E70F2"/>
    <w:rsid w:val="00407058"/>
    <w:rsid w:val="004466F5"/>
    <w:rsid w:val="004769DC"/>
    <w:rsid w:val="004A75FA"/>
    <w:rsid w:val="004F4E5E"/>
    <w:rsid w:val="005D1DA1"/>
    <w:rsid w:val="00607BD8"/>
    <w:rsid w:val="00730A6C"/>
    <w:rsid w:val="00750CB1"/>
    <w:rsid w:val="00772B6A"/>
    <w:rsid w:val="0083093F"/>
    <w:rsid w:val="008451F3"/>
    <w:rsid w:val="008D40B7"/>
    <w:rsid w:val="00907E97"/>
    <w:rsid w:val="0091462C"/>
    <w:rsid w:val="00914F7C"/>
    <w:rsid w:val="00932A94"/>
    <w:rsid w:val="00A302CB"/>
    <w:rsid w:val="00A34C09"/>
    <w:rsid w:val="00A469F5"/>
    <w:rsid w:val="00A62784"/>
    <w:rsid w:val="00AB5D7E"/>
    <w:rsid w:val="00AC57D5"/>
    <w:rsid w:val="00AD5A05"/>
    <w:rsid w:val="00B17484"/>
    <w:rsid w:val="00B86128"/>
    <w:rsid w:val="00BD1DEC"/>
    <w:rsid w:val="00BD451C"/>
    <w:rsid w:val="00C410B2"/>
    <w:rsid w:val="00CA07F5"/>
    <w:rsid w:val="00CC68D8"/>
    <w:rsid w:val="00CD4640"/>
    <w:rsid w:val="00DB6BA3"/>
    <w:rsid w:val="00E1342E"/>
    <w:rsid w:val="00E4323A"/>
    <w:rsid w:val="00E656A2"/>
    <w:rsid w:val="00F00AE5"/>
    <w:rsid w:val="00FE25DE"/>
    <w:rsid w:val="00FE58B7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69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A07F5"/>
  </w:style>
  <w:style w:type="character" w:customStyle="1" w:styleId="il">
    <w:name w:val="il"/>
    <w:basedOn w:val="DefaultParagraphFont"/>
    <w:rsid w:val="00CA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Gail Selter</cp:lastModifiedBy>
  <cp:revision>2</cp:revision>
  <dcterms:created xsi:type="dcterms:W3CDTF">2022-06-12T16:06:00Z</dcterms:created>
  <dcterms:modified xsi:type="dcterms:W3CDTF">2022-06-12T16:06:00Z</dcterms:modified>
</cp:coreProperties>
</file>