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200" w:line="276" w:lineRule="auto"/>
        <w:rPr/>
      </w:pPr>
      <w:r w:rsidDel="00000000" w:rsidR="00000000" w:rsidRPr="00000000">
        <w:rPr>
          <w:rtl w:val="0"/>
        </w:rPr>
      </w:r>
    </w:p>
    <w:tbl>
      <w:tblPr>
        <w:tblStyle w:val="Table1"/>
        <w:tblW w:w="2115.0" w:type="dxa"/>
        <w:jc w:val="left"/>
        <w:tblInd w:w="4170.0" w:type="dxa"/>
        <w:tblLayout w:type="fixed"/>
        <w:tblLook w:val="0000"/>
      </w:tblPr>
      <w:tblGrid>
        <w:gridCol w:w="2115"/>
        <w:tblGridChange w:id="0">
          <w:tblGrid>
            <w:gridCol w:w="2115"/>
          </w:tblGrid>
        </w:tblGridChange>
      </w:tblGrid>
      <w:tr>
        <w:trPr>
          <w:cantSplit w:val="0"/>
          <w:trHeight w:val="280" w:hRule="atLeast"/>
          <w:tblHeader w:val="0"/>
        </w:trPr>
        <w:tc>
          <w:tcPr>
            <w:vAlign w:val="center"/>
          </w:tcPr>
          <w:p w:rsidR="00000000" w:rsidDel="00000000" w:rsidP="00000000" w:rsidRDefault="00000000" w:rsidRPr="00000000" w14:paraId="00000002">
            <w:pPr>
              <w:spacing w:after="100" w:before="100" w:lineRule="auto"/>
              <w:jc w:val="center"/>
              <w:rPr/>
            </w:pPr>
            <w:r w:rsidDel="00000000" w:rsidR="00000000" w:rsidRPr="00000000">
              <w:rPr/>
              <w:drawing>
                <wp:inline distB="0" distT="0" distL="114300" distR="114300">
                  <wp:extent cx="1285875" cy="128587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5875" cy="12858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32"/>
          <w:szCs w:val="32"/>
        </w:rPr>
      </w:pPr>
      <w:bookmarkStart w:colFirst="0" w:colLast="0" w:name="_heading=h.gjdgxs" w:id="0"/>
      <w:bookmarkEnd w:id="0"/>
      <w:r w:rsidDel="00000000" w:rsidR="00000000" w:rsidRPr="00000000">
        <w:rPr>
          <w:b w:val="1"/>
          <w:sz w:val="32"/>
          <w:szCs w:val="32"/>
          <w:rtl w:val="0"/>
        </w:rPr>
        <w:t xml:space="preserve">CoDA Service Conference </w:t>
      </w:r>
    </w:p>
    <w:p w:rsidR="00000000" w:rsidDel="00000000" w:rsidP="00000000" w:rsidRDefault="00000000" w:rsidRPr="00000000" w14:paraId="00000006">
      <w:pPr>
        <w:jc w:val="center"/>
        <w:rPr/>
      </w:pPr>
      <w:bookmarkStart w:colFirst="0" w:colLast="0" w:name="_heading=h.4sbxehe5qrqd" w:id="1"/>
      <w:bookmarkEnd w:id="1"/>
      <w:r w:rsidDel="00000000" w:rsidR="00000000" w:rsidRPr="00000000">
        <w:rPr>
          <w:b w:val="1"/>
          <w:sz w:val="32"/>
          <w:szCs w:val="32"/>
          <w:rtl w:val="0"/>
        </w:rPr>
        <w:t xml:space="preserve">2023 Annual Report</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sz w:val="32"/>
          <w:szCs w:val="32"/>
          <w:rtl w:val="0"/>
        </w:rPr>
        <w:t xml:space="preserve">Committee: Board of Trustees </w:t>
        <w:tab/>
        <w:tab/>
        <w:tab/>
        <w:t xml:space="preserve">Date: June 16, 2023</w:t>
      </w:r>
      <w:r w:rsidDel="00000000" w:rsidR="00000000" w:rsidRPr="00000000">
        <w:rPr>
          <w:rtl w:val="0"/>
        </w:rPr>
      </w:r>
    </w:p>
    <w:p w:rsidR="00000000" w:rsidDel="00000000" w:rsidP="00000000" w:rsidRDefault="00000000" w:rsidRPr="00000000" w14:paraId="00000009">
      <w:pPr>
        <w:rPr>
          <w:b w:val="1"/>
          <w:sz w:val="32"/>
          <w:szCs w:val="32"/>
        </w:rPr>
      </w:pP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b w:val="1"/>
          <w:sz w:val="32"/>
          <w:szCs w:val="32"/>
          <w:rtl w:val="0"/>
        </w:rPr>
        <w:t xml:space="preserve">Board Members: </w:t>
      </w:r>
      <w:r w:rsidDel="00000000" w:rsidR="00000000" w:rsidRPr="00000000">
        <w:rPr>
          <w:sz w:val="32"/>
          <w:szCs w:val="32"/>
          <w:rtl w:val="0"/>
        </w:rPr>
        <w:t xml:space="preserve">Chair - Gail S, Nevada; Vice Chair - Katherine T, Arizona; Secretary - Lisa J, Illinois; Treasurer - Barbara D, </w:t>
      </w:r>
      <w:r w:rsidDel="00000000" w:rsidR="00000000" w:rsidRPr="00000000">
        <w:rPr>
          <w:sz w:val="32"/>
          <w:szCs w:val="32"/>
          <w:rtl w:val="0"/>
        </w:rPr>
        <w:t xml:space="preserve">Northern Cal</w:t>
      </w:r>
      <w:r w:rsidDel="00000000" w:rsidR="00000000" w:rsidRPr="00000000">
        <w:rPr>
          <w:sz w:val="32"/>
          <w:szCs w:val="32"/>
          <w:rtl w:val="0"/>
        </w:rPr>
        <w:t xml:space="preserve">ifornia; Jose R, Guatemala; Yaniv S, Israel; Faith J, Ontario, Canada; Florence F, Maryland; Alternate Board Members: Steve S (Alternate #1), Florida, and Tina R (Alternate #2), Virginia</w:t>
      </w:r>
    </w:p>
    <w:p w:rsidR="00000000" w:rsidDel="00000000" w:rsidP="00000000" w:rsidRDefault="00000000" w:rsidRPr="00000000" w14:paraId="0000000B">
      <w:pPr>
        <w:rPr>
          <w:b w:val="1"/>
          <w:sz w:val="32"/>
          <w:szCs w:val="32"/>
        </w:rPr>
      </w:pPr>
      <w:r w:rsidDel="00000000" w:rsidR="00000000" w:rsidRPr="00000000">
        <w:rPr>
          <w:rtl w:val="0"/>
        </w:rPr>
      </w:r>
    </w:p>
    <w:p w:rsidR="00000000" w:rsidDel="00000000" w:rsidP="00000000" w:rsidRDefault="00000000" w:rsidRPr="00000000" w14:paraId="0000000C">
      <w:pPr>
        <w:rPr>
          <w:i w:val="1"/>
          <w:sz w:val="28"/>
          <w:szCs w:val="28"/>
        </w:rPr>
      </w:pPr>
      <w:r w:rsidDel="00000000" w:rsidR="00000000" w:rsidRPr="00000000">
        <w:rPr>
          <w:i w:val="1"/>
          <w:sz w:val="28"/>
          <w:szCs w:val="28"/>
          <w:rtl w:val="0"/>
        </w:rPr>
        <w:t xml:space="preserve">Acknowledging that we are all here for our personal recovery, the mission</w:t>
      </w:r>
    </w:p>
    <w:p w:rsidR="00000000" w:rsidDel="00000000" w:rsidP="00000000" w:rsidRDefault="00000000" w:rsidRPr="00000000" w14:paraId="0000000D">
      <w:pPr>
        <w:rPr>
          <w:i w:val="1"/>
          <w:sz w:val="28"/>
          <w:szCs w:val="28"/>
        </w:rPr>
      </w:pPr>
      <w:r w:rsidDel="00000000" w:rsidR="00000000" w:rsidRPr="00000000">
        <w:rPr>
          <w:i w:val="1"/>
          <w:sz w:val="28"/>
          <w:szCs w:val="28"/>
          <w:rtl w:val="0"/>
        </w:rPr>
        <w:t xml:space="preserve">of the CoDA Board of Trustees is to ensure the longevity and fiscal health</w:t>
      </w:r>
    </w:p>
    <w:p w:rsidR="00000000" w:rsidDel="00000000" w:rsidP="00000000" w:rsidRDefault="00000000" w:rsidRPr="00000000" w14:paraId="0000000E">
      <w:pPr>
        <w:rPr>
          <w:i w:val="1"/>
          <w:sz w:val="28"/>
          <w:szCs w:val="28"/>
        </w:rPr>
      </w:pPr>
      <w:r w:rsidDel="00000000" w:rsidR="00000000" w:rsidRPr="00000000">
        <w:rPr>
          <w:i w:val="1"/>
          <w:sz w:val="28"/>
          <w:szCs w:val="28"/>
          <w:rtl w:val="0"/>
        </w:rPr>
        <w:t xml:space="preserve">of the organization, to support the Fellowship’s ongoing service work, to</w:t>
      </w:r>
    </w:p>
    <w:p w:rsidR="00000000" w:rsidDel="00000000" w:rsidP="00000000" w:rsidRDefault="00000000" w:rsidRPr="00000000" w14:paraId="0000000F">
      <w:pPr>
        <w:rPr>
          <w:i w:val="1"/>
          <w:sz w:val="28"/>
          <w:szCs w:val="28"/>
        </w:rPr>
      </w:pPr>
      <w:r w:rsidDel="00000000" w:rsidR="00000000" w:rsidRPr="00000000">
        <w:rPr>
          <w:i w:val="1"/>
          <w:sz w:val="28"/>
          <w:szCs w:val="28"/>
          <w:rtl w:val="0"/>
        </w:rPr>
        <w:t xml:space="preserve">promote CoDA unity, and to reach the still suffering codependent.</w:t>
      </w:r>
    </w:p>
    <w:p w:rsidR="00000000" w:rsidDel="00000000" w:rsidP="00000000" w:rsidRDefault="00000000" w:rsidRPr="00000000" w14:paraId="00000010">
      <w:pPr>
        <w:rPr>
          <w:b w:val="1"/>
          <w:sz w:val="32"/>
          <w:szCs w:val="32"/>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sz w:val="32"/>
          <w:szCs w:val="32"/>
          <w:rtl w:val="0"/>
        </w:rPr>
        <w:t xml:space="preserve">The CoDA Board goals for 2022-2023 included Technology, Language, Communications, Service, Sponsorship, and CoDA Structure. </w:t>
      </w:r>
    </w:p>
    <w:p w:rsidR="00000000" w:rsidDel="00000000" w:rsidP="00000000" w:rsidRDefault="00000000" w:rsidRPr="00000000" w14:paraId="00000012">
      <w:pPr>
        <w:rPr>
          <w:sz w:val="32"/>
          <w:szCs w:val="32"/>
        </w:rPr>
      </w:pPr>
      <w:r w:rsidDel="00000000" w:rsidR="00000000" w:rsidRPr="00000000">
        <w:rPr>
          <w:rtl w:val="0"/>
        </w:rPr>
      </w:r>
    </w:p>
    <w:p w:rsidR="00000000" w:rsidDel="00000000" w:rsidP="00000000" w:rsidRDefault="00000000" w:rsidRPr="00000000" w14:paraId="00000013">
      <w:pPr>
        <w:numPr>
          <w:ilvl w:val="0"/>
          <w:numId w:val="4"/>
        </w:numPr>
        <w:ind w:left="720" w:hanging="360"/>
        <w:rPr>
          <w:b w:val="1"/>
          <w:sz w:val="32"/>
          <w:szCs w:val="32"/>
        </w:rPr>
      </w:pPr>
      <w:r w:rsidDel="00000000" w:rsidR="00000000" w:rsidRPr="00000000">
        <w:rPr>
          <w:b w:val="1"/>
          <w:sz w:val="32"/>
          <w:szCs w:val="32"/>
          <w:rtl w:val="0"/>
        </w:rPr>
        <w:t xml:space="preserve">Technology - Build on the technology available at the world and local level, to expand our connection and service to the world-wide Fellowship.</w:t>
      </w:r>
    </w:p>
    <w:p w:rsidR="00000000" w:rsidDel="00000000" w:rsidP="00000000" w:rsidRDefault="00000000" w:rsidRPr="00000000" w14:paraId="00000014">
      <w:pPr>
        <w:numPr>
          <w:ilvl w:val="1"/>
          <w:numId w:val="4"/>
        </w:numPr>
        <w:ind w:left="1440" w:hanging="360"/>
        <w:rPr>
          <w:sz w:val="32"/>
          <w:szCs w:val="32"/>
          <w:u w:val="none"/>
        </w:rPr>
      </w:pPr>
      <w:r w:rsidDel="00000000" w:rsidR="00000000" w:rsidRPr="00000000">
        <w:rPr>
          <w:sz w:val="32"/>
          <w:szCs w:val="32"/>
          <w:rtl w:val="0"/>
        </w:rPr>
        <w:t xml:space="preserve">Website - Various changes to the website took place as well as ongoing troubleshooting and resolution of issues which included:</w:t>
      </w:r>
    </w:p>
    <w:p w:rsidR="00000000" w:rsidDel="00000000" w:rsidP="00000000" w:rsidRDefault="00000000" w:rsidRPr="00000000" w14:paraId="00000015">
      <w:pPr>
        <w:numPr>
          <w:ilvl w:val="2"/>
          <w:numId w:val="4"/>
        </w:numPr>
        <w:ind w:left="2160" w:hanging="360"/>
        <w:rPr>
          <w:sz w:val="32"/>
          <w:szCs w:val="32"/>
          <w:u w:val="none"/>
        </w:rPr>
      </w:pPr>
      <w:r w:rsidDel="00000000" w:rsidR="00000000" w:rsidRPr="00000000">
        <w:rPr>
          <w:sz w:val="32"/>
          <w:szCs w:val="32"/>
          <w:rtl w:val="0"/>
        </w:rPr>
        <w:t xml:space="preserve">Meeting search issues resolved</w:t>
      </w:r>
    </w:p>
    <w:p w:rsidR="00000000" w:rsidDel="00000000" w:rsidP="00000000" w:rsidRDefault="00000000" w:rsidRPr="00000000" w14:paraId="00000016">
      <w:pPr>
        <w:numPr>
          <w:ilvl w:val="2"/>
          <w:numId w:val="4"/>
        </w:numPr>
        <w:ind w:left="2160" w:hanging="360"/>
        <w:rPr>
          <w:sz w:val="32"/>
          <w:szCs w:val="32"/>
          <w:u w:val="none"/>
        </w:rPr>
      </w:pPr>
      <w:r w:rsidDel="00000000" w:rsidR="00000000" w:rsidRPr="00000000">
        <w:rPr>
          <w:sz w:val="32"/>
          <w:szCs w:val="32"/>
          <w:rtl w:val="0"/>
        </w:rPr>
        <w:t xml:space="preserve">Meeting Updates - overcame backlog</w:t>
      </w:r>
    </w:p>
    <w:p w:rsidR="00000000" w:rsidDel="00000000" w:rsidP="00000000" w:rsidRDefault="00000000" w:rsidRPr="00000000" w14:paraId="00000017">
      <w:pPr>
        <w:numPr>
          <w:ilvl w:val="2"/>
          <w:numId w:val="4"/>
        </w:numPr>
        <w:ind w:left="2160" w:hanging="360"/>
        <w:rPr>
          <w:sz w:val="32"/>
          <w:szCs w:val="32"/>
        </w:rPr>
      </w:pPr>
      <w:r w:rsidDel="00000000" w:rsidR="00000000" w:rsidRPr="00000000">
        <w:rPr>
          <w:sz w:val="32"/>
          <w:szCs w:val="32"/>
          <w:rtl w:val="0"/>
        </w:rPr>
        <w:t xml:space="preserve">Worked with our web developer to implement changes that will improve the web server’s functionality</w:t>
      </w:r>
    </w:p>
    <w:p w:rsidR="00000000" w:rsidDel="00000000" w:rsidP="00000000" w:rsidRDefault="00000000" w:rsidRPr="00000000" w14:paraId="00000018">
      <w:pPr>
        <w:numPr>
          <w:ilvl w:val="2"/>
          <w:numId w:val="4"/>
        </w:numPr>
        <w:ind w:left="2160" w:hanging="360"/>
        <w:rPr>
          <w:sz w:val="32"/>
          <w:szCs w:val="32"/>
          <w:u w:val="none"/>
        </w:rPr>
      </w:pPr>
      <w:r w:rsidDel="00000000" w:rsidR="00000000" w:rsidRPr="00000000">
        <w:rPr>
          <w:sz w:val="32"/>
          <w:szCs w:val="32"/>
          <w:rtl w:val="0"/>
        </w:rPr>
        <w:t xml:space="preserve">New Sections added including:</w:t>
      </w:r>
    </w:p>
    <w:p w:rsidR="00000000" w:rsidDel="00000000" w:rsidP="00000000" w:rsidRDefault="00000000" w:rsidRPr="00000000" w14:paraId="00000019">
      <w:pPr>
        <w:numPr>
          <w:ilvl w:val="3"/>
          <w:numId w:val="4"/>
        </w:numPr>
        <w:ind w:left="2880" w:hanging="360"/>
        <w:rPr>
          <w:sz w:val="32"/>
          <w:szCs w:val="32"/>
          <w:u w:val="none"/>
        </w:rPr>
      </w:pPr>
      <w:r w:rsidDel="00000000" w:rsidR="00000000" w:rsidRPr="00000000">
        <w:rPr>
          <w:sz w:val="32"/>
          <w:szCs w:val="32"/>
          <w:rtl w:val="0"/>
        </w:rPr>
        <w:t xml:space="preserve">How to start a meeting</w:t>
      </w:r>
    </w:p>
    <w:p w:rsidR="00000000" w:rsidDel="00000000" w:rsidP="00000000" w:rsidRDefault="00000000" w:rsidRPr="00000000" w14:paraId="0000001A">
      <w:pPr>
        <w:numPr>
          <w:ilvl w:val="3"/>
          <w:numId w:val="4"/>
        </w:numPr>
        <w:ind w:left="2880" w:hanging="360"/>
        <w:rPr>
          <w:sz w:val="32"/>
          <w:szCs w:val="32"/>
          <w:u w:val="none"/>
        </w:rPr>
      </w:pPr>
      <w:r w:rsidDel="00000000" w:rsidR="00000000" w:rsidRPr="00000000">
        <w:rPr>
          <w:sz w:val="32"/>
          <w:szCs w:val="32"/>
          <w:rtl w:val="0"/>
        </w:rPr>
        <w:t xml:space="preserve">Meeting Materials</w:t>
      </w:r>
    </w:p>
    <w:p w:rsidR="00000000" w:rsidDel="00000000" w:rsidP="00000000" w:rsidRDefault="00000000" w:rsidRPr="00000000" w14:paraId="0000001B">
      <w:pPr>
        <w:numPr>
          <w:ilvl w:val="3"/>
          <w:numId w:val="4"/>
        </w:numPr>
        <w:ind w:left="2880" w:hanging="360"/>
        <w:rPr>
          <w:sz w:val="32"/>
          <w:szCs w:val="32"/>
          <w:u w:val="none"/>
        </w:rPr>
      </w:pPr>
      <w:r w:rsidDel="00000000" w:rsidR="00000000" w:rsidRPr="00000000">
        <w:rPr>
          <w:sz w:val="32"/>
          <w:szCs w:val="32"/>
          <w:rtl w:val="0"/>
        </w:rPr>
        <w:t xml:space="preserve">What do you think? (Draft literature for review)</w:t>
      </w:r>
    </w:p>
    <w:p w:rsidR="00000000" w:rsidDel="00000000" w:rsidP="00000000" w:rsidRDefault="00000000" w:rsidRPr="00000000" w14:paraId="0000001C">
      <w:pPr>
        <w:numPr>
          <w:ilvl w:val="3"/>
          <w:numId w:val="4"/>
        </w:numPr>
        <w:ind w:left="2880" w:hanging="360"/>
        <w:rPr>
          <w:sz w:val="32"/>
          <w:szCs w:val="32"/>
          <w:u w:val="none"/>
        </w:rPr>
      </w:pPr>
      <w:r w:rsidDel="00000000" w:rsidR="00000000" w:rsidRPr="00000000">
        <w:rPr>
          <w:sz w:val="32"/>
          <w:szCs w:val="32"/>
          <w:rtl w:val="0"/>
        </w:rPr>
        <w:t xml:space="preserve">Member Resources Page - Audio Visual</w:t>
      </w:r>
    </w:p>
    <w:p w:rsidR="00000000" w:rsidDel="00000000" w:rsidP="00000000" w:rsidRDefault="00000000" w:rsidRPr="00000000" w14:paraId="0000001D">
      <w:pPr>
        <w:numPr>
          <w:ilvl w:val="3"/>
          <w:numId w:val="4"/>
        </w:numPr>
        <w:ind w:left="2880" w:hanging="360"/>
        <w:rPr>
          <w:sz w:val="32"/>
          <w:szCs w:val="32"/>
          <w:u w:val="none"/>
        </w:rPr>
      </w:pPr>
      <w:r w:rsidDel="00000000" w:rsidR="00000000" w:rsidRPr="00000000">
        <w:rPr>
          <w:sz w:val="32"/>
          <w:szCs w:val="32"/>
          <w:rtl w:val="0"/>
        </w:rPr>
        <w:t xml:space="preserve">CoDAteen web page</w:t>
      </w:r>
    </w:p>
    <w:p w:rsidR="00000000" w:rsidDel="00000000" w:rsidP="00000000" w:rsidRDefault="00000000" w:rsidRPr="00000000" w14:paraId="0000001E">
      <w:pPr>
        <w:numPr>
          <w:ilvl w:val="2"/>
          <w:numId w:val="4"/>
        </w:numPr>
        <w:ind w:left="2160" w:hanging="360"/>
        <w:rPr>
          <w:sz w:val="32"/>
          <w:szCs w:val="32"/>
          <w:u w:val="none"/>
        </w:rPr>
      </w:pPr>
      <w:r w:rsidDel="00000000" w:rsidR="00000000" w:rsidRPr="00000000">
        <w:rPr>
          <w:sz w:val="32"/>
          <w:szCs w:val="32"/>
          <w:rtl w:val="0"/>
        </w:rPr>
        <w:t xml:space="preserve">Board web page review</w:t>
      </w:r>
    </w:p>
    <w:p w:rsidR="00000000" w:rsidDel="00000000" w:rsidP="00000000" w:rsidRDefault="00000000" w:rsidRPr="00000000" w14:paraId="0000001F">
      <w:pPr>
        <w:numPr>
          <w:ilvl w:val="0"/>
          <w:numId w:val="5"/>
        </w:numPr>
        <w:ind w:left="720" w:hanging="360"/>
        <w:rPr>
          <w:b w:val="1"/>
          <w:sz w:val="32"/>
          <w:szCs w:val="32"/>
        </w:rPr>
      </w:pPr>
      <w:r w:rsidDel="00000000" w:rsidR="00000000" w:rsidRPr="00000000">
        <w:rPr>
          <w:b w:val="1"/>
          <w:sz w:val="32"/>
          <w:szCs w:val="32"/>
          <w:rtl w:val="0"/>
        </w:rPr>
        <w:t xml:space="preserve">Language - Improve our ability to support different languages.</w:t>
      </w:r>
    </w:p>
    <w:p w:rsidR="00000000" w:rsidDel="00000000" w:rsidP="00000000" w:rsidRDefault="00000000" w:rsidRPr="00000000" w14:paraId="00000020">
      <w:pPr>
        <w:numPr>
          <w:ilvl w:val="1"/>
          <w:numId w:val="5"/>
        </w:numPr>
        <w:ind w:left="1440" w:hanging="360"/>
        <w:rPr>
          <w:sz w:val="32"/>
          <w:szCs w:val="32"/>
        </w:rPr>
      </w:pPr>
      <w:r w:rsidDel="00000000" w:rsidR="00000000" w:rsidRPr="00000000">
        <w:rPr>
          <w:sz w:val="32"/>
          <w:szCs w:val="32"/>
          <w:rtl w:val="0"/>
        </w:rPr>
        <w:t xml:space="preserve">Translation Management Coordinator hired (transitioned from a committee to a Fellowship Service Worker) </w:t>
      </w:r>
    </w:p>
    <w:p w:rsidR="00000000" w:rsidDel="00000000" w:rsidP="00000000" w:rsidRDefault="00000000" w:rsidRPr="00000000" w14:paraId="00000021">
      <w:pPr>
        <w:numPr>
          <w:ilvl w:val="1"/>
          <w:numId w:val="5"/>
        </w:numPr>
        <w:ind w:left="1440" w:hanging="360"/>
        <w:rPr>
          <w:sz w:val="32"/>
          <w:szCs w:val="32"/>
          <w:u w:val="none"/>
        </w:rPr>
      </w:pPr>
      <w:r w:rsidDel="00000000" w:rsidR="00000000" w:rsidRPr="00000000">
        <w:rPr>
          <w:sz w:val="32"/>
          <w:szCs w:val="32"/>
          <w:rtl w:val="0"/>
        </w:rPr>
        <w:t xml:space="preserve">Interpretation Coordinator  Fellowship Service Worker hired</w:t>
      </w:r>
    </w:p>
    <w:p w:rsidR="00000000" w:rsidDel="00000000" w:rsidP="00000000" w:rsidRDefault="00000000" w:rsidRPr="00000000" w14:paraId="00000022">
      <w:pPr>
        <w:numPr>
          <w:ilvl w:val="1"/>
          <w:numId w:val="5"/>
        </w:numPr>
        <w:ind w:left="1440" w:hanging="360"/>
        <w:rPr>
          <w:sz w:val="32"/>
          <w:szCs w:val="32"/>
          <w:u w:val="none"/>
        </w:rPr>
      </w:pPr>
      <w:r w:rsidDel="00000000" w:rsidR="00000000" w:rsidRPr="00000000">
        <w:rPr>
          <w:sz w:val="32"/>
          <w:szCs w:val="32"/>
          <w:rtl w:val="0"/>
        </w:rPr>
        <w:t xml:space="preserve">Interpretation provided for several committee meetings including CoDAteen, Spanish Outreach, Chairs Forum, </w:t>
      </w:r>
      <w:r w:rsidDel="00000000" w:rsidR="00000000" w:rsidRPr="00000000">
        <w:rPr>
          <w:sz w:val="32"/>
          <w:szCs w:val="32"/>
          <w:rtl w:val="0"/>
        </w:rPr>
        <w:t xml:space="preserve">etc</w:t>
      </w:r>
      <w:r w:rsidDel="00000000" w:rsidR="00000000" w:rsidRPr="00000000">
        <w:rPr>
          <w:sz w:val="32"/>
          <w:szCs w:val="32"/>
          <w:rtl w:val="0"/>
        </w:rPr>
        <w:t xml:space="preserve">.</w:t>
      </w:r>
    </w:p>
    <w:p w:rsidR="00000000" w:rsidDel="00000000" w:rsidP="00000000" w:rsidRDefault="00000000" w:rsidRPr="00000000" w14:paraId="00000023">
      <w:pPr>
        <w:numPr>
          <w:ilvl w:val="0"/>
          <w:numId w:val="1"/>
        </w:numPr>
        <w:ind w:left="720" w:hanging="360"/>
        <w:rPr>
          <w:b w:val="1"/>
          <w:sz w:val="32"/>
          <w:szCs w:val="32"/>
        </w:rPr>
      </w:pPr>
      <w:r w:rsidDel="00000000" w:rsidR="00000000" w:rsidRPr="00000000">
        <w:rPr>
          <w:b w:val="1"/>
          <w:sz w:val="32"/>
          <w:szCs w:val="32"/>
          <w:rtl w:val="0"/>
        </w:rPr>
        <w:t xml:space="preserve">Communications - Improve communications inside and outside of CoDA</w:t>
      </w:r>
    </w:p>
    <w:p w:rsidR="00000000" w:rsidDel="00000000" w:rsidP="00000000" w:rsidRDefault="00000000" w:rsidRPr="00000000" w14:paraId="00000024">
      <w:pPr>
        <w:ind w:left="0" w:firstLine="0"/>
        <w:rPr>
          <w:sz w:val="32"/>
          <w:szCs w:val="32"/>
        </w:rPr>
      </w:pPr>
      <w:r w:rsidDel="00000000" w:rsidR="00000000" w:rsidRPr="00000000">
        <w:rPr>
          <w:rtl w:val="0"/>
        </w:rPr>
      </w:r>
    </w:p>
    <w:p w:rsidR="00000000" w:rsidDel="00000000" w:rsidP="00000000" w:rsidRDefault="00000000" w:rsidRPr="00000000" w14:paraId="00000025">
      <w:pPr>
        <w:numPr>
          <w:ilvl w:val="0"/>
          <w:numId w:val="1"/>
        </w:numPr>
        <w:ind w:left="720" w:hanging="360"/>
        <w:rPr>
          <w:b w:val="1"/>
          <w:sz w:val="32"/>
          <w:szCs w:val="32"/>
        </w:rPr>
      </w:pPr>
      <w:r w:rsidDel="00000000" w:rsidR="00000000" w:rsidRPr="00000000">
        <w:rPr>
          <w:b w:val="1"/>
          <w:sz w:val="32"/>
          <w:szCs w:val="32"/>
          <w:rtl w:val="0"/>
        </w:rPr>
        <w:t xml:space="preserve">Service - Attracting Trusted Servants willing to do service at all levels and improve rotation of service including delegates and committees.</w:t>
      </w:r>
    </w:p>
    <w:p w:rsidR="00000000" w:rsidDel="00000000" w:rsidP="00000000" w:rsidRDefault="00000000" w:rsidRPr="00000000" w14:paraId="00000026">
      <w:pPr>
        <w:numPr>
          <w:ilvl w:val="1"/>
          <w:numId w:val="1"/>
        </w:numPr>
        <w:ind w:left="1440" w:hanging="360"/>
        <w:rPr>
          <w:sz w:val="32"/>
          <w:szCs w:val="32"/>
          <w:u w:val="none"/>
        </w:rPr>
      </w:pPr>
      <w:r w:rsidDel="00000000" w:rsidR="00000000" w:rsidRPr="00000000">
        <w:rPr>
          <w:sz w:val="32"/>
          <w:szCs w:val="32"/>
          <w:rtl w:val="0"/>
        </w:rPr>
        <w:t xml:space="preserve">Meeting Requirements, Warning and Final Notification form letters are in process and we hope to have them finalized in the coming months.</w:t>
      </w:r>
    </w:p>
    <w:p w:rsidR="00000000" w:rsidDel="00000000" w:rsidP="00000000" w:rsidRDefault="00000000" w:rsidRPr="00000000" w14:paraId="00000027">
      <w:pPr>
        <w:numPr>
          <w:ilvl w:val="1"/>
          <w:numId w:val="1"/>
        </w:numPr>
        <w:ind w:left="1440" w:hanging="360"/>
        <w:rPr>
          <w:sz w:val="32"/>
          <w:szCs w:val="32"/>
          <w:u w:val="none"/>
        </w:rPr>
      </w:pPr>
      <w:r w:rsidDel="00000000" w:rsidR="00000000" w:rsidRPr="00000000">
        <w:rPr>
          <w:sz w:val="32"/>
          <w:szCs w:val="32"/>
          <w:rtl w:val="0"/>
        </w:rPr>
        <w:t xml:space="preserve">Grant Program for </w:t>
      </w:r>
      <w:r w:rsidDel="00000000" w:rsidR="00000000" w:rsidRPr="00000000">
        <w:rPr>
          <w:sz w:val="32"/>
          <w:szCs w:val="32"/>
          <w:rtl w:val="0"/>
        </w:rPr>
        <w:t xml:space="preserve">Voting Entities (VEs)</w:t>
      </w:r>
    </w:p>
    <w:p w:rsidR="00000000" w:rsidDel="00000000" w:rsidP="00000000" w:rsidRDefault="00000000" w:rsidRPr="00000000" w14:paraId="00000028">
      <w:pPr>
        <w:numPr>
          <w:ilvl w:val="1"/>
          <w:numId w:val="1"/>
        </w:numPr>
        <w:ind w:left="1440" w:hanging="360"/>
        <w:rPr>
          <w:sz w:val="32"/>
          <w:szCs w:val="32"/>
        </w:rPr>
      </w:pPr>
      <w:r w:rsidDel="00000000" w:rsidR="00000000" w:rsidRPr="00000000">
        <w:rPr>
          <w:sz w:val="32"/>
          <w:szCs w:val="32"/>
          <w:rtl w:val="0"/>
        </w:rPr>
        <w:t xml:space="preserve">Fellowship Service Manual Updates</w:t>
      </w:r>
    </w:p>
    <w:p w:rsidR="00000000" w:rsidDel="00000000" w:rsidP="00000000" w:rsidRDefault="00000000" w:rsidRPr="00000000" w14:paraId="00000029">
      <w:pPr>
        <w:numPr>
          <w:ilvl w:val="1"/>
          <w:numId w:val="1"/>
        </w:numPr>
        <w:ind w:left="1440" w:hanging="360"/>
        <w:rPr>
          <w:sz w:val="32"/>
          <w:szCs w:val="32"/>
          <w:u w:val="none"/>
        </w:rPr>
      </w:pPr>
      <w:r w:rsidDel="00000000" w:rsidR="00000000" w:rsidRPr="00000000">
        <w:rPr>
          <w:sz w:val="32"/>
          <w:szCs w:val="32"/>
          <w:rtl w:val="0"/>
        </w:rPr>
        <w:t xml:space="preserve">Active recruitment of Board members</w:t>
      </w:r>
    </w:p>
    <w:p w:rsidR="00000000" w:rsidDel="00000000" w:rsidP="00000000" w:rsidRDefault="00000000" w:rsidRPr="00000000" w14:paraId="0000002A">
      <w:pPr>
        <w:numPr>
          <w:ilvl w:val="0"/>
          <w:numId w:val="2"/>
        </w:numPr>
        <w:ind w:left="720" w:hanging="360"/>
        <w:rPr>
          <w:b w:val="1"/>
          <w:sz w:val="32"/>
          <w:szCs w:val="32"/>
        </w:rPr>
      </w:pPr>
      <w:r w:rsidDel="00000000" w:rsidR="00000000" w:rsidRPr="00000000">
        <w:rPr>
          <w:b w:val="1"/>
          <w:sz w:val="32"/>
          <w:szCs w:val="32"/>
          <w:rtl w:val="0"/>
        </w:rPr>
        <w:t xml:space="preserve">Sponsorship - Increase the awareness and creation of available sponsorship list to those who are looking for a sponsor</w:t>
      </w:r>
      <w:r w:rsidDel="00000000" w:rsidR="00000000" w:rsidRPr="00000000">
        <w:rPr>
          <w:rtl w:val="0"/>
        </w:rPr>
      </w:r>
    </w:p>
    <w:p w:rsidR="00000000" w:rsidDel="00000000" w:rsidP="00000000" w:rsidRDefault="00000000" w:rsidRPr="00000000" w14:paraId="0000002B">
      <w:pPr>
        <w:numPr>
          <w:ilvl w:val="1"/>
          <w:numId w:val="2"/>
        </w:numPr>
        <w:ind w:left="1440" w:hanging="360"/>
        <w:rPr>
          <w:sz w:val="32"/>
          <w:szCs w:val="32"/>
        </w:rPr>
      </w:pPr>
      <w:r w:rsidDel="00000000" w:rsidR="00000000" w:rsidRPr="00000000">
        <w:rPr>
          <w:color w:val="444746"/>
          <w:sz w:val="32"/>
          <w:szCs w:val="32"/>
          <w:rtl w:val="0"/>
        </w:rPr>
        <w:t xml:space="preserve">Outreach along with Communications held their first annual Sponsorship virtual workshop. The Board donated sponsorship related CoDA Endorsed literature to the Fellowship members that attended. The second annual event is already scheduled for 2024. See Outreach Committee report for more details on this sponsorship supporting program.</w:t>
      </w:r>
      <w:r w:rsidDel="00000000" w:rsidR="00000000" w:rsidRPr="00000000">
        <w:rPr>
          <w:rtl w:val="0"/>
        </w:rPr>
      </w:r>
    </w:p>
    <w:p w:rsidR="00000000" w:rsidDel="00000000" w:rsidP="00000000" w:rsidRDefault="00000000" w:rsidRPr="00000000" w14:paraId="0000002C">
      <w:pPr>
        <w:rPr>
          <w:sz w:val="32"/>
          <w:szCs w:val="32"/>
        </w:rPr>
      </w:pPr>
      <w:r w:rsidDel="00000000" w:rsidR="00000000" w:rsidRPr="00000000">
        <w:rPr>
          <w:rtl w:val="0"/>
        </w:rPr>
      </w:r>
    </w:p>
    <w:p w:rsidR="00000000" w:rsidDel="00000000" w:rsidP="00000000" w:rsidRDefault="00000000" w:rsidRPr="00000000" w14:paraId="0000002D">
      <w:pPr>
        <w:numPr>
          <w:ilvl w:val="0"/>
          <w:numId w:val="3"/>
        </w:numPr>
        <w:ind w:left="720" w:hanging="360"/>
        <w:rPr>
          <w:b w:val="1"/>
          <w:sz w:val="32"/>
          <w:szCs w:val="32"/>
        </w:rPr>
      </w:pPr>
      <w:r w:rsidDel="00000000" w:rsidR="00000000" w:rsidRPr="00000000">
        <w:rPr>
          <w:b w:val="1"/>
          <w:sz w:val="32"/>
          <w:szCs w:val="32"/>
          <w:rtl w:val="0"/>
        </w:rPr>
        <w:t xml:space="preserve">CoDA Structure - examine the CoDA structure to ensure that it meets the needs of the world-wide Fellowship. </w:t>
      </w:r>
    </w:p>
    <w:p w:rsidR="00000000" w:rsidDel="00000000" w:rsidP="00000000" w:rsidRDefault="00000000" w:rsidRPr="00000000" w14:paraId="0000002E">
      <w:pPr>
        <w:numPr>
          <w:ilvl w:val="1"/>
          <w:numId w:val="3"/>
        </w:numPr>
        <w:ind w:left="1440" w:hanging="360"/>
        <w:rPr>
          <w:sz w:val="32"/>
          <w:szCs w:val="32"/>
          <w:u w:val="none"/>
        </w:rPr>
      </w:pPr>
      <w:r w:rsidDel="00000000" w:rsidR="00000000" w:rsidRPr="00000000">
        <w:rPr>
          <w:sz w:val="32"/>
          <w:szCs w:val="32"/>
          <w:rtl w:val="0"/>
        </w:rPr>
        <w:t xml:space="preserve">Delegate Relations Task Force - will bring a motion to the CSC 2023 to become a standing committee</w:t>
      </w:r>
    </w:p>
    <w:p w:rsidR="00000000" w:rsidDel="00000000" w:rsidP="00000000" w:rsidRDefault="00000000" w:rsidRPr="00000000" w14:paraId="0000002F">
      <w:pPr>
        <w:numPr>
          <w:ilvl w:val="1"/>
          <w:numId w:val="3"/>
        </w:numPr>
        <w:ind w:left="1440" w:hanging="360"/>
        <w:rPr>
          <w:sz w:val="32"/>
          <w:szCs w:val="32"/>
          <w:u w:val="none"/>
        </w:rPr>
      </w:pPr>
      <w:r w:rsidDel="00000000" w:rsidR="00000000" w:rsidRPr="00000000">
        <w:rPr>
          <w:sz w:val="32"/>
          <w:szCs w:val="32"/>
          <w:rtl w:val="0"/>
        </w:rPr>
        <w:t xml:space="preserve">Alternative Format Meeting Task Force: fulfilled its purpose and is now a </w:t>
      </w:r>
      <w:r w:rsidDel="00000000" w:rsidR="00000000" w:rsidRPr="00000000">
        <w:rPr>
          <w:sz w:val="32"/>
          <w:szCs w:val="32"/>
          <w:rtl w:val="0"/>
        </w:rPr>
        <w:t xml:space="preserve">recognized</w:t>
      </w:r>
      <w:r w:rsidDel="00000000" w:rsidR="00000000" w:rsidRPr="00000000">
        <w:rPr>
          <w:sz w:val="32"/>
          <w:szCs w:val="32"/>
          <w:rtl w:val="0"/>
        </w:rPr>
        <w:t xml:space="preserve"> Voting Entity by our Voting Entity Liaison (VEL).</w:t>
      </w:r>
    </w:p>
    <w:p w:rsidR="00000000" w:rsidDel="00000000" w:rsidP="00000000" w:rsidRDefault="00000000" w:rsidRPr="00000000" w14:paraId="00000030">
      <w:pPr>
        <w:numPr>
          <w:ilvl w:val="1"/>
          <w:numId w:val="3"/>
        </w:numPr>
        <w:ind w:left="1440" w:hanging="360"/>
        <w:rPr>
          <w:sz w:val="32"/>
          <w:szCs w:val="32"/>
          <w:u w:val="none"/>
        </w:rPr>
      </w:pPr>
      <w:r w:rsidDel="00000000" w:rsidR="00000000" w:rsidRPr="00000000">
        <w:rPr>
          <w:sz w:val="32"/>
          <w:szCs w:val="32"/>
          <w:rtl w:val="0"/>
        </w:rPr>
        <w:t xml:space="preserve">Gender Inclusive Language Task Force (GILTF) - Formed by the Board in response to a tabled motion from CSC 2022, the GILTF has met several times. It is in the process of establishing what it will suggest be done to make CoDA more inclusive to all recovering codependents and to those seeking recovery.</w:t>
      </w:r>
    </w:p>
    <w:p w:rsidR="00000000" w:rsidDel="00000000" w:rsidP="00000000" w:rsidRDefault="00000000" w:rsidRPr="00000000" w14:paraId="00000031">
      <w:pPr>
        <w:rPr>
          <w:sz w:val="32"/>
          <w:szCs w:val="32"/>
        </w:rPr>
      </w:pPr>
      <w:r w:rsidDel="00000000" w:rsidR="00000000" w:rsidRPr="00000000">
        <w:rPr>
          <w:rtl w:val="0"/>
        </w:rPr>
      </w:r>
    </w:p>
    <w:p w:rsidR="00000000" w:rsidDel="00000000" w:rsidP="00000000" w:rsidRDefault="00000000" w:rsidRPr="00000000" w14:paraId="00000032">
      <w:pPr>
        <w:rPr>
          <w:b w:val="1"/>
          <w:sz w:val="32"/>
          <w:szCs w:val="32"/>
        </w:rPr>
      </w:pPr>
      <w:r w:rsidDel="00000000" w:rsidR="00000000" w:rsidRPr="00000000">
        <w:rPr>
          <w:b w:val="1"/>
          <w:sz w:val="32"/>
          <w:szCs w:val="32"/>
          <w:rtl w:val="0"/>
        </w:rPr>
        <w:t xml:space="preserve">Other Accomplishments:</w:t>
      </w:r>
    </w:p>
    <w:p w:rsidR="00000000" w:rsidDel="00000000" w:rsidP="00000000" w:rsidRDefault="00000000" w:rsidRPr="00000000" w14:paraId="00000033">
      <w:pPr>
        <w:numPr>
          <w:ilvl w:val="0"/>
          <w:numId w:val="3"/>
        </w:numPr>
        <w:ind w:left="720" w:hanging="360"/>
        <w:rPr>
          <w:b w:val="1"/>
          <w:sz w:val="32"/>
          <w:szCs w:val="32"/>
        </w:rPr>
      </w:pPr>
      <w:r w:rsidDel="00000000" w:rsidR="00000000" w:rsidRPr="00000000">
        <w:rPr>
          <w:b w:val="1"/>
          <w:sz w:val="32"/>
          <w:szCs w:val="32"/>
          <w:rtl w:val="0"/>
        </w:rPr>
        <w:t xml:space="preserve">Legal</w:t>
      </w:r>
    </w:p>
    <w:p w:rsidR="00000000" w:rsidDel="00000000" w:rsidP="00000000" w:rsidRDefault="00000000" w:rsidRPr="00000000" w14:paraId="00000034">
      <w:pPr>
        <w:numPr>
          <w:ilvl w:val="1"/>
          <w:numId w:val="3"/>
        </w:numPr>
        <w:ind w:left="1440" w:hanging="360"/>
        <w:rPr>
          <w:sz w:val="32"/>
          <w:szCs w:val="32"/>
        </w:rPr>
      </w:pPr>
      <w:r w:rsidDel="00000000" w:rsidR="00000000" w:rsidRPr="00000000">
        <w:rPr>
          <w:sz w:val="32"/>
          <w:szCs w:val="32"/>
          <w:rtl w:val="0"/>
        </w:rPr>
        <w:t xml:space="preserve">Copyright Assignments for various trusted servants updated</w:t>
      </w:r>
    </w:p>
    <w:p w:rsidR="00000000" w:rsidDel="00000000" w:rsidP="00000000" w:rsidRDefault="00000000" w:rsidRPr="00000000" w14:paraId="00000035">
      <w:pPr>
        <w:numPr>
          <w:ilvl w:val="1"/>
          <w:numId w:val="3"/>
        </w:numPr>
        <w:ind w:left="1440" w:hanging="360"/>
        <w:rPr>
          <w:sz w:val="32"/>
          <w:szCs w:val="32"/>
        </w:rPr>
      </w:pPr>
      <w:r w:rsidDel="00000000" w:rsidR="00000000" w:rsidRPr="00000000">
        <w:rPr>
          <w:sz w:val="32"/>
          <w:szCs w:val="32"/>
          <w:rtl w:val="0"/>
        </w:rPr>
        <w:t xml:space="preserve">Copyright agreements for non-CoDA use of our CoDA copyrighted material </w:t>
      </w:r>
    </w:p>
    <w:p w:rsidR="00000000" w:rsidDel="00000000" w:rsidP="00000000" w:rsidRDefault="00000000" w:rsidRPr="00000000" w14:paraId="00000036">
      <w:pPr>
        <w:numPr>
          <w:ilvl w:val="1"/>
          <w:numId w:val="3"/>
        </w:numPr>
        <w:ind w:left="1440" w:hanging="360"/>
        <w:rPr>
          <w:sz w:val="32"/>
          <w:szCs w:val="32"/>
        </w:rPr>
      </w:pPr>
      <w:r w:rsidDel="00000000" w:rsidR="00000000" w:rsidRPr="00000000">
        <w:rPr>
          <w:sz w:val="32"/>
          <w:szCs w:val="32"/>
          <w:rtl w:val="0"/>
        </w:rPr>
        <w:t xml:space="preserve">Independent Contractor Contracts updated</w:t>
      </w:r>
    </w:p>
    <w:p w:rsidR="00000000" w:rsidDel="00000000" w:rsidP="00000000" w:rsidRDefault="00000000" w:rsidRPr="00000000" w14:paraId="00000037">
      <w:pPr>
        <w:numPr>
          <w:ilvl w:val="1"/>
          <w:numId w:val="3"/>
        </w:numPr>
        <w:ind w:left="1440" w:hanging="360"/>
        <w:rPr>
          <w:sz w:val="32"/>
          <w:szCs w:val="32"/>
        </w:rPr>
      </w:pPr>
      <w:r w:rsidDel="00000000" w:rsidR="00000000" w:rsidRPr="00000000">
        <w:rPr>
          <w:sz w:val="32"/>
          <w:szCs w:val="32"/>
          <w:rtl w:val="0"/>
        </w:rPr>
        <w:t xml:space="preserve">Translation Agreement &amp; Publication Agreement updated</w:t>
      </w:r>
    </w:p>
    <w:p w:rsidR="00000000" w:rsidDel="00000000" w:rsidP="00000000" w:rsidRDefault="00000000" w:rsidRPr="00000000" w14:paraId="00000038">
      <w:pPr>
        <w:numPr>
          <w:ilvl w:val="1"/>
          <w:numId w:val="3"/>
        </w:numPr>
        <w:ind w:left="1440" w:hanging="360"/>
        <w:rPr>
          <w:sz w:val="32"/>
          <w:szCs w:val="32"/>
        </w:rPr>
      </w:pPr>
      <w:r w:rsidDel="00000000" w:rsidR="00000000" w:rsidRPr="00000000">
        <w:rPr>
          <w:sz w:val="32"/>
          <w:szCs w:val="32"/>
          <w:rtl w:val="0"/>
        </w:rPr>
        <w:t xml:space="preserve">AA Steps &amp; Traditions inclusion in our CoDA literature. (requirements clarified by AA)</w:t>
      </w:r>
    </w:p>
    <w:p w:rsidR="00000000" w:rsidDel="00000000" w:rsidP="00000000" w:rsidRDefault="00000000" w:rsidRPr="00000000" w14:paraId="00000039">
      <w:pPr>
        <w:numPr>
          <w:ilvl w:val="1"/>
          <w:numId w:val="3"/>
        </w:numPr>
        <w:ind w:left="1440" w:hanging="360"/>
        <w:rPr>
          <w:sz w:val="32"/>
          <w:szCs w:val="32"/>
        </w:rPr>
      </w:pPr>
      <w:r w:rsidDel="00000000" w:rsidR="00000000" w:rsidRPr="00000000">
        <w:rPr>
          <w:sz w:val="32"/>
          <w:szCs w:val="32"/>
          <w:rtl w:val="0"/>
        </w:rPr>
        <w:t xml:space="preserve">Bylaw corrections</w:t>
      </w:r>
    </w:p>
    <w:p w:rsidR="00000000" w:rsidDel="00000000" w:rsidP="00000000" w:rsidRDefault="00000000" w:rsidRPr="00000000" w14:paraId="0000003A">
      <w:pPr>
        <w:numPr>
          <w:ilvl w:val="0"/>
          <w:numId w:val="3"/>
        </w:numPr>
        <w:ind w:left="720" w:hanging="360"/>
        <w:rPr>
          <w:b w:val="1"/>
          <w:sz w:val="32"/>
          <w:szCs w:val="32"/>
        </w:rPr>
      </w:pPr>
      <w:r w:rsidDel="00000000" w:rsidR="00000000" w:rsidRPr="00000000">
        <w:rPr>
          <w:b w:val="1"/>
          <w:sz w:val="32"/>
          <w:szCs w:val="32"/>
          <w:rtl w:val="0"/>
        </w:rPr>
        <w:t xml:space="preserve">Treasurer’s Report: </w:t>
      </w:r>
    </w:p>
    <w:p w:rsidR="00000000" w:rsidDel="00000000" w:rsidP="00000000" w:rsidRDefault="00000000" w:rsidRPr="00000000" w14:paraId="0000003B">
      <w:pPr>
        <w:numPr>
          <w:ilvl w:val="1"/>
          <w:numId w:val="3"/>
        </w:numPr>
        <w:shd w:fill="ffffff" w:val="clear"/>
        <w:spacing w:after="0" w:afterAutospacing="0" w:line="256.7994545454545" w:lineRule="auto"/>
        <w:ind w:left="1440" w:hanging="360"/>
        <w:rPr>
          <w:sz w:val="32"/>
          <w:szCs w:val="32"/>
        </w:rPr>
      </w:pPr>
      <w:r w:rsidDel="00000000" w:rsidR="00000000" w:rsidRPr="00000000">
        <w:rPr>
          <w:color w:val="222222"/>
          <w:sz w:val="32"/>
          <w:szCs w:val="32"/>
          <w:rtl w:val="0"/>
        </w:rPr>
        <w:t xml:space="preserve">The Board continues to be prudent in monitoring expenditures and finding ways to save money. For example: </w:t>
      </w:r>
    </w:p>
    <w:p w:rsidR="00000000" w:rsidDel="00000000" w:rsidP="00000000" w:rsidRDefault="00000000" w:rsidRPr="00000000" w14:paraId="0000003C">
      <w:pPr>
        <w:numPr>
          <w:ilvl w:val="1"/>
          <w:numId w:val="3"/>
        </w:numPr>
        <w:shd w:fill="ffffff" w:val="clear"/>
        <w:spacing w:after="0" w:afterAutospacing="0" w:line="256.7994545454545" w:lineRule="auto"/>
        <w:ind w:left="1440" w:hanging="360"/>
        <w:rPr>
          <w:sz w:val="32"/>
          <w:szCs w:val="32"/>
        </w:rPr>
      </w:pPr>
      <w:r w:rsidDel="00000000" w:rsidR="00000000" w:rsidRPr="00000000">
        <w:rPr>
          <w:color w:val="222222"/>
          <w:sz w:val="32"/>
          <w:szCs w:val="32"/>
          <w:rtl w:val="0"/>
        </w:rPr>
        <w:t xml:space="preserve">The Board continues to hold meetings via Zoom and to produce all of their Minutes of Meetings without administrative assistance from the Association Management Company (AMC).</w:t>
      </w:r>
    </w:p>
    <w:p w:rsidR="00000000" w:rsidDel="00000000" w:rsidP="00000000" w:rsidRDefault="00000000" w:rsidRPr="00000000" w14:paraId="0000003D">
      <w:pPr>
        <w:numPr>
          <w:ilvl w:val="1"/>
          <w:numId w:val="3"/>
        </w:numPr>
        <w:shd w:fill="ffffff" w:val="clear"/>
        <w:spacing w:after="0" w:afterAutospacing="0" w:line="256.7994545454545" w:lineRule="auto"/>
        <w:ind w:left="1440" w:hanging="360"/>
        <w:rPr>
          <w:sz w:val="32"/>
          <w:szCs w:val="32"/>
        </w:rPr>
      </w:pPr>
      <w:r w:rsidDel="00000000" w:rsidR="00000000" w:rsidRPr="00000000">
        <w:rPr>
          <w:color w:val="222222"/>
          <w:sz w:val="32"/>
          <w:szCs w:val="32"/>
          <w:rtl w:val="0"/>
        </w:rPr>
        <w:t xml:space="preserve">Overall, CoDA funds on hand decreased slightly from $551,530.79 at the beginning of 2022 to $551,019.89 at the end of 2022. As of 5/31/2023, funds on hand decreased to $538,424.17. This is to be expected as CoDA is once again funding face-to-face meetings for Committees and the Board.</w:t>
      </w:r>
    </w:p>
    <w:p w:rsidR="00000000" w:rsidDel="00000000" w:rsidP="00000000" w:rsidRDefault="00000000" w:rsidRPr="00000000" w14:paraId="0000003E">
      <w:pPr>
        <w:numPr>
          <w:ilvl w:val="1"/>
          <w:numId w:val="3"/>
        </w:numPr>
        <w:shd w:fill="ffffff" w:val="clear"/>
        <w:spacing w:after="0" w:afterAutospacing="0" w:line="256.7994545454545" w:lineRule="auto"/>
        <w:ind w:left="1440" w:hanging="360"/>
        <w:rPr>
          <w:sz w:val="32"/>
          <w:szCs w:val="32"/>
        </w:rPr>
      </w:pPr>
      <w:r w:rsidDel="00000000" w:rsidR="00000000" w:rsidRPr="00000000">
        <w:rPr>
          <w:color w:val="222222"/>
          <w:sz w:val="32"/>
          <w:szCs w:val="32"/>
          <w:rtl w:val="0"/>
        </w:rPr>
        <w:t xml:space="preserve">Major expenditures during 2022 included:</w:t>
      </w:r>
    </w:p>
    <w:p w:rsidR="00000000" w:rsidDel="00000000" w:rsidP="00000000" w:rsidRDefault="00000000" w:rsidRPr="00000000" w14:paraId="0000003F">
      <w:pPr>
        <w:numPr>
          <w:ilvl w:val="2"/>
          <w:numId w:val="3"/>
        </w:numPr>
        <w:shd w:fill="ffffff" w:val="clear"/>
        <w:spacing w:after="0" w:afterAutospacing="0" w:line="256.7994545454545" w:lineRule="auto"/>
        <w:ind w:left="2160" w:hanging="360"/>
        <w:rPr>
          <w:sz w:val="32"/>
          <w:szCs w:val="32"/>
        </w:rPr>
      </w:pPr>
      <w:r w:rsidDel="00000000" w:rsidR="00000000" w:rsidRPr="00000000">
        <w:rPr>
          <w:color w:val="222222"/>
          <w:sz w:val="32"/>
          <w:szCs w:val="32"/>
          <w:rtl w:val="0"/>
        </w:rPr>
        <w:t xml:space="preserve">$10,000 for Audio Visual at CSC/ICC South Dakota</w:t>
      </w:r>
    </w:p>
    <w:p w:rsidR="00000000" w:rsidDel="00000000" w:rsidP="00000000" w:rsidRDefault="00000000" w:rsidRPr="00000000" w14:paraId="00000040">
      <w:pPr>
        <w:numPr>
          <w:ilvl w:val="2"/>
          <w:numId w:val="3"/>
        </w:numPr>
        <w:shd w:fill="ffffff" w:val="clear"/>
        <w:spacing w:after="0" w:afterAutospacing="0" w:line="256.7994545454545" w:lineRule="auto"/>
        <w:ind w:left="2160" w:hanging="360"/>
        <w:rPr>
          <w:sz w:val="32"/>
          <w:szCs w:val="32"/>
        </w:rPr>
      </w:pPr>
      <w:r w:rsidDel="00000000" w:rsidR="00000000" w:rsidRPr="00000000">
        <w:rPr>
          <w:color w:val="222222"/>
          <w:sz w:val="32"/>
          <w:szCs w:val="32"/>
          <w:rtl w:val="0"/>
        </w:rPr>
        <w:t xml:space="preserve">$7,299 to the Hotel for Meeting Spaces CSC/ICC South Dakota</w:t>
      </w:r>
    </w:p>
    <w:p w:rsidR="00000000" w:rsidDel="00000000" w:rsidP="00000000" w:rsidRDefault="00000000" w:rsidRPr="00000000" w14:paraId="00000041">
      <w:pPr>
        <w:numPr>
          <w:ilvl w:val="2"/>
          <w:numId w:val="3"/>
        </w:numPr>
        <w:shd w:fill="ffffff" w:val="clear"/>
        <w:spacing w:after="0" w:afterAutospacing="0" w:line="256.7994545454545" w:lineRule="auto"/>
        <w:ind w:left="2160" w:hanging="360"/>
        <w:rPr>
          <w:sz w:val="32"/>
          <w:szCs w:val="32"/>
        </w:rPr>
      </w:pPr>
      <w:r w:rsidDel="00000000" w:rsidR="00000000" w:rsidRPr="00000000">
        <w:rPr>
          <w:color w:val="222222"/>
          <w:sz w:val="32"/>
          <w:szCs w:val="32"/>
          <w:rtl w:val="0"/>
        </w:rPr>
        <w:t xml:space="preserve">$21,390 to provide CSC interpretation in three languages in South Dakota (Spanish, Portuguese, and Farsi) </w:t>
      </w:r>
    </w:p>
    <w:p w:rsidR="00000000" w:rsidDel="00000000" w:rsidP="00000000" w:rsidRDefault="00000000" w:rsidRPr="00000000" w14:paraId="00000042">
      <w:pPr>
        <w:numPr>
          <w:ilvl w:val="1"/>
          <w:numId w:val="3"/>
        </w:numPr>
        <w:shd w:fill="ffffff" w:val="clear"/>
        <w:spacing w:after="160" w:line="256.7994545454545" w:lineRule="auto"/>
        <w:ind w:left="1440" w:hanging="360"/>
        <w:rPr>
          <w:sz w:val="32"/>
          <w:szCs w:val="32"/>
        </w:rPr>
      </w:pPr>
      <w:r w:rsidDel="00000000" w:rsidR="00000000" w:rsidRPr="00000000">
        <w:rPr>
          <w:color w:val="222222"/>
          <w:sz w:val="32"/>
          <w:szCs w:val="32"/>
          <w:rtl w:val="0"/>
        </w:rPr>
        <w:t xml:space="preserve">During 2022, CoDA received* $167,779.92 in royalties from CoDA Resource Publishing, Inc. (CoRe). In Q1-Q2 2023, CoDA received* $86.046.91.</w:t>
      </w:r>
    </w:p>
    <w:p w:rsidR="00000000" w:rsidDel="00000000" w:rsidP="00000000" w:rsidRDefault="00000000" w:rsidRPr="00000000" w14:paraId="00000043">
      <w:pPr>
        <w:shd w:fill="ffffff" w:val="clear"/>
        <w:spacing w:after="160" w:line="256.7994545454545" w:lineRule="auto"/>
        <w:ind w:left="1440" w:firstLine="0"/>
        <w:rPr>
          <w:color w:val="222222"/>
          <w:sz w:val="32"/>
          <w:szCs w:val="32"/>
        </w:rPr>
      </w:pPr>
      <w:r w:rsidDel="00000000" w:rsidR="00000000" w:rsidRPr="00000000">
        <w:rPr>
          <w:color w:val="222222"/>
          <w:sz w:val="32"/>
          <w:szCs w:val="32"/>
          <w:rtl w:val="0"/>
        </w:rPr>
        <w:t xml:space="preserve">*Note: Due to the potential time lag between when CoRe sends royalties and when CoDA receives and deposits them, CoDA’s figures may not align with CoRe’s exactly.</w:t>
      </w:r>
    </w:p>
    <w:p w:rsidR="00000000" w:rsidDel="00000000" w:rsidP="00000000" w:rsidRDefault="00000000" w:rsidRPr="00000000" w14:paraId="00000044">
      <w:pPr>
        <w:numPr>
          <w:ilvl w:val="1"/>
          <w:numId w:val="3"/>
        </w:numPr>
        <w:shd w:fill="ffffff" w:val="clear"/>
        <w:spacing w:after="160" w:line="256.7994545454545" w:lineRule="auto"/>
        <w:ind w:left="1440" w:hanging="360"/>
        <w:rPr>
          <w:sz w:val="32"/>
          <w:szCs w:val="32"/>
        </w:rPr>
      </w:pPr>
      <w:r w:rsidDel="00000000" w:rsidR="00000000" w:rsidRPr="00000000">
        <w:rPr>
          <w:color w:val="222222"/>
          <w:sz w:val="32"/>
          <w:szCs w:val="32"/>
          <w:rtl w:val="0"/>
        </w:rPr>
        <w:t xml:space="preserve">During 2022, CoDA received $29,746.36 in 7th Tradition donations. In Jan 2023-May 2023 CoDA received $14,288.40 in 7th Tradition donations.</w:t>
      </w:r>
    </w:p>
    <w:p w:rsidR="00000000" w:rsidDel="00000000" w:rsidP="00000000" w:rsidRDefault="00000000" w:rsidRPr="00000000" w14:paraId="00000045">
      <w:pPr>
        <w:numPr>
          <w:ilvl w:val="0"/>
          <w:numId w:val="3"/>
        </w:numPr>
        <w:shd w:fill="ffffff" w:val="clear"/>
        <w:spacing w:after="160" w:line="256.7994545454545" w:lineRule="auto"/>
        <w:ind w:left="720" w:hanging="360"/>
        <w:rPr>
          <w:b w:val="1"/>
          <w:color w:val="222222"/>
          <w:sz w:val="32"/>
          <w:szCs w:val="32"/>
        </w:rPr>
      </w:pPr>
      <w:r w:rsidDel="00000000" w:rsidR="00000000" w:rsidRPr="00000000">
        <w:rPr>
          <w:b w:val="1"/>
          <w:color w:val="222222"/>
          <w:sz w:val="32"/>
          <w:szCs w:val="32"/>
          <w:rtl w:val="0"/>
        </w:rPr>
        <w:t xml:space="preserve">CSC Prep Workgroup: </w:t>
      </w:r>
      <w:r w:rsidDel="00000000" w:rsidR="00000000" w:rsidRPr="00000000">
        <w:rPr>
          <w:color w:val="222222"/>
          <w:sz w:val="32"/>
          <w:szCs w:val="32"/>
          <w:rtl w:val="0"/>
        </w:rPr>
        <w:t xml:space="preserve">Formed by a Board motion in 2019, the CSC Prep Workgroup continues to meet with a membership consisting of:</w:t>
      </w:r>
    </w:p>
    <w:p w:rsidR="00000000" w:rsidDel="00000000" w:rsidP="00000000" w:rsidRDefault="00000000" w:rsidRPr="00000000" w14:paraId="00000046">
      <w:pPr>
        <w:numPr>
          <w:ilvl w:val="1"/>
          <w:numId w:val="3"/>
        </w:numPr>
        <w:shd w:fill="ffffff" w:val="clear"/>
        <w:spacing w:after="160" w:line="256.7994545454545" w:lineRule="auto"/>
        <w:ind w:left="1440" w:hanging="360"/>
        <w:rPr>
          <w:b w:val="1"/>
          <w:color w:val="222222"/>
          <w:sz w:val="32"/>
          <w:szCs w:val="32"/>
        </w:rPr>
      </w:pPr>
      <w:r w:rsidDel="00000000" w:rsidR="00000000" w:rsidRPr="00000000">
        <w:rPr>
          <w:color w:val="222222"/>
          <w:sz w:val="32"/>
          <w:szCs w:val="32"/>
          <w:rtl w:val="0"/>
        </w:rPr>
        <w:t xml:space="preserve"> the Issues Mediation Committee Voting Entity Liaison (IMC VEL) &amp; backup IMC VEL</w:t>
      </w:r>
    </w:p>
    <w:p w:rsidR="00000000" w:rsidDel="00000000" w:rsidP="00000000" w:rsidRDefault="00000000" w:rsidRPr="00000000" w14:paraId="00000047">
      <w:pPr>
        <w:numPr>
          <w:ilvl w:val="1"/>
          <w:numId w:val="3"/>
        </w:numPr>
        <w:shd w:fill="ffffff" w:val="clear"/>
        <w:spacing w:after="160" w:line="256.7994545454545" w:lineRule="auto"/>
        <w:ind w:left="1440" w:hanging="360"/>
        <w:rPr>
          <w:b w:val="1"/>
          <w:color w:val="222222"/>
          <w:sz w:val="32"/>
          <w:szCs w:val="32"/>
        </w:rPr>
      </w:pPr>
      <w:r w:rsidDel="00000000" w:rsidR="00000000" w:rsidRPr="00000000">
        <w:rPr>
          <w:color w:val="222222"/>
          <w:sz w:val="32"/>
          <w:szCs w:val="32"/>
          <w:rtl w:val="0"/>
        </w:rPr>
        <w:t xml:space="preserve">the Events Committee Chair &amp; Co-Chair</w:t>
      </w:r>
    </w:p>
    <w:p w:rsidR="00000000" w:rsidDel="00000000" w:rsidP="00000000" w:rsidRDefault="00000000" w:rsidRPr="00000000" w14:paraId="00000048">
      <w:pPr>
        <w:numPr>
          <w:ilvl w:val="1"/>
          <w:numId w:val="3"/>
        </w:numPr>
        <w:shd w:fill="ffffff" w:val="clear"/>
        <w:spacing w:after="160" w:line="256.7994545454545" w:lineRule="auto"/>
        <w:ind w:left="1440" w:hanging="360"/>
        <w:rPr>
          <w:b w:val="1"/>
          <w:color w:val="222222"/>
          <w:sz w:val="32"/>
          <w:szCs w:val="32"/>
        </w:rPr>
      </w:pPr>
      <w:r w:rsidDel="00000000" w:rsidR="00000000" w:rsidRPr="00000000">
        <w:rPr>
          <w:color w:val="222222"/>
          <w:sz w:val="32"/>
          <w:szCs w:val="32"/>
          <w:rtl w:val="0"/>
        </w:rPr>
        <w:t xml:space="preserve">Email List Coordinator, </w:t>
      </w:r>
    </w:p>
    <w:p w:rsidR="00000000" w:rsidDel="00000000" w:rsidP="00000000" w:rsidRDefault="00000000" w:rsidRPr="00000000" w14:paraId="00000049">
      <w:pPr>
        <w:numPr>
          <w:ilvl w:val="1"/>
          <w:numId w:val="3"/>
        </w:numPr>
        <w:shd w:fill="ffffff" w:val="clear"/>
        <w:spacing w:after="160" w:line="256.7994545454545" w:lineRule="auto"/>
        <w:ind w:left="1440" w:hanging="360"/>
        <w:rPr>
          <w:b w:val="1"/>
          <w:color w:val="222222"/>
          <w:sz w:val="32"/>
          <w:szCs w:val="32"/>
        </w:rPr>
      </w:pPr>
      <w:r w:rsidDel="00000000" w:rsidR="00000000" w:rsidRPr="00000000">
        <w:rPr>
          <w:color w:val="222222"/>
          <w:sz w:val="32"/>
          <w:szCs w:val="32"/>
          <w:rtl w:val="0"/>
        </w:rPr>
        <w:t xml:space="preserve">Board liaison &amp; backup Board liaison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4B">
      <w:pPr>
        <w:shd w:fill="ffffff" w:val="clear"/>
        <w:spacing w:after="160" w:line="256.7994545454545" w:lineRule="auto"/>
        <w:ind w:left="720" w:firstLine="0"/>
        <w:rPr/>
      </w:pPr>
      <w:r w:rsidDel="00000000" w:rsidR="00000000" w:rsidRPr="00000000">
        <w:rPr>
          <w:color w:val="222222"/>
          <w:sz w:val="32"/>
          <w:szCs w:val="32"/>
          <w:rtl w:val="0"/>
        </w:rPr>
        <w:t xml:space="preserve">Their purpose is to coordinate emails sent out for CSC to help prevent duplication of work and email fatigue. They continue to meet at the writing of this report to keep the CSC registrants informed of all things related to CSC.</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ilb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8"/>
      <w:szCs w:val="28"/>
    </w:rPr>
  </w:style>
  <w:style w:type="paragraph" w:styleId="Heading2">
    <w:name w:val="heading 2"/>
    <w:basedOn w:val="Normal"/>
    <w:next w:val="Normal"/>
    <w:pPr>
      <w:keepNext w:val="1"/>
      <w:keepLines w:val="1"/>
    </w:pPr>
    <w:rPr>
      <w:sz w:val="28"/>
      <w:szCs w:val="28"/>
      <w:u w:val="single"/>
    </w:rPr>
  </w:style>
  <w:style w:type="paragraph" w:styleId="Heading3">
    <w:name w:val="heading 3"/>
    <w:basedOn w:val="Normal"/>
    <w:next w:val="Normal"/>
    <w:pPr>
      <w:keepNext w:val="1"/>
      <w:keepLines w:val="1"/>
      <w:jc w:val="center"/>
    </w:pPr>
    <w:rPr>
      <w:sz w:val="144"/>
      <w:szCs w:val="144"/>
    </w:rPr>
  </w:style>
  <w:style w:type="paragraph" w:styleId="Heading4">
    <w:name w:val="heading 4"/>
    <w:basedOn w:val="Normal"/>
    <w:next w:val="Normal"/>
    <w:pPr>
      <w:keepNext w:val="1"/>
      <w:keepLines w:val="1"/>
    </w:pPr>
    <w:rPr>
      <w:sz w:val="40"/>
      <w:szCs w:val="4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Bilbo" w:cs="Bilbo" w:eastAsia="Bilbo" w:hAnsi="Bilbo"/>
      <w:sz w:val="144"/>
      <w:szCs w:val="144"/>
    </w:rPr>
  </w:style>
  <w:style w:type="paragraph" w:styleId="Normal" w:default="1">
    <w:name w:val="Normal"/>
  </w:style>
  <w:style w:type="paragraph" w:styleId="Heading1">
    <w:name w:val="heading 1"/>
    <w:basedOn w:val="Normal"/>
    <w:next w:val="Normal"/>
    <w:pPr>
      <w:keepNext w:val="1"/>
      <w:keepLines w:val="1"/>
      <w:jc w:val="center"/>
      <w:outlineLvl w:val="0"/>
    </w:pPr>
    <w:rPr>
      <w:sz w:val="28"/>
      <w:szCs w:val="28"/>
    </w:rPr>
  </w:style>
  <w:style w:type="paragraph" w:styleId="Heading2">
    <w:name w:val="heading 2"/>
    <w:basedOn w:val="Normal"/>
    <w:next w:val="Normal"/>
    <w:pPr>
      <w:keepNext w:val="1"/>
      <w:keepLines w:val="1"/>
      <w:outlineLvl w:val="1"/>
    </w:pPr>
    <w:rPr>
      <w:sz w:val="28"/>
      <w:szCs w:val="28"/>
      <w:u w:val="single"/>
    </w:rPr>
  </w:style>
  <w:style w:type="paragraph" w:styleId="Heading3">
    <w:name w:val="heading 3"/>
    <w:basedOn w:val="Normal"/>
    <w:next w:val="Normal"/>
    <w:pPr>
      <w:keepNext w:val="1"/>
      <w:keepLines w:val="1"/>
      <w:jc w:val="center"/>
      <w:outlineLvl w:val="2"/>
    </w:pPr>
    <w:rPr>
      <w:sz w:val="144"/>
      <w:szCs w:val="144"/>
    </w:rPr>
  </w:style>
  <w:style w:type="paragraph" w:styleId="Heading4">
    <w:name w:val="heading 4"/>
    <w:basedOn w:val="Normal"/>
    <w:next w:val="Normal"/>
    <w:pPr>
      <w:keepNext w:val="1"/>
      <w:keepLines w:val="1"/>
      <w:outlineLvl w:val="3"/>
    </w:pPr>
    <w:rPr>
      <w:sz w:val="40"/>
      <w:szCs w:val="40"/>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pPr>
      <w:keepNext w:val="1"/>
      <w:keepLines w:val="1"/>
      <w:jc w:val="center"/>
    </w:pPr>
    <w:rPr>
      <w:rFonts w:ascii="Bilbo" w:cs="Bilbo" w:eastAsia="Bilbo" w:hAnsi="Bilbo"/>
      <w:sz w:val="144"/>
      <w:szCs w:val="14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59786E"/>
    <w:pPr>
      <w:tabs>
        <w:tab w:val="center" w:pos="4680"/>
        <w:tab w:val="right" w:pos="9360"/>
      </w:tabs>
    </w:pPr>
  </w:style>
  <w:style w:type="character" w:styleId="HeaderChar" w:customStyle="1">
    <w:name w:val="Header Char"/>
    <w:basedOn w:val="DefaultParagraphFont"/>
    <w:link w:val="Header"/>
    <w:uiPriority w:val="99"/>
    <w:rsid w:val="0059786E"/>
  </w:style>
  <w:style w:type="paragraph" w:styleId="Footer">
    <w:name w:val="footer"/>
    <w:basedOn w:val="Normal"/>
    <w:link w:val="FooterChar"/>
    <w:uiPriority w:val="99"/>
    <w:unhideWhenUsed w:val="1"/>
    <w:rsid w:val="0059786E"/>
    <w:pPr>
      <w:tabs>
        <w:tab w:val="center" w:pos="4680"/>
        <w:tab w:val="right" w:pos="9360"/>
      </w:tabs>
    </w:pPr>
  </w:style>
  <w:style w:type="character" w:styleId="FooterChar" w:customStyle="1">
    <w:name w:val="Footer Char"/>
    <w:basedOn w:val="DefaultParagraphFont"/>
    <w:link w:val="Footer"/>
    <w:uiPriority w:val="99"/>
    <w:rsid w:val="0059786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ilb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WI15NiC4SCXogcdowAOF9DaxZw==">CgMxLjAyCGguZ2pkZ3hzMg5oLjRzYnhlaGU1cXJxZDgAaiQKFHN1Z2dlc3QuMXF0Y2VtZzRidzB3EgxGYWl0aCBKZW5uZXJqIwoUc3VnZ2VzdC43Y2Iwa2tld2hlN20SC0dhaWwgU2VsdGVyaiMKFHN1Z2dlc3QuY3Yzd2o3dnV5ZjVlEgtHYWlsIFNlbHRlcmojChRzdWdnZXN0Lno1cnQ4dnI5dHRvbBILR2FpbCBTZWx0ZXJqIwoUc3VnZ2VzdC44aXdpb3draDNneGwSC0dhaWwgU2VsdGVyaiMKFHN1Z2dlc3QuejI2MGFxemRlOHRpEgtHYWlsIFNlbHRlcmojChRzdWdnZXN0Lnk0YTdzaHQ2anRseBILR2FpbCBTZWx0ZXJyITFUSi1LM3BGTjBoY09ta1RFX1RpYkwxbDIwdC1vRmNN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2023-06-08T20:53:00Z</dcterms:created>
  <dc:creator>Milagros</dc:creator>
</cp:coreProperties>
</file>