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Pr>
        <w:drawing>
          <wp:inline distB="0" distT="0" distL="114300" distR="114300">
            <wp:extent cx="1109165" cy="1153771"/>
            <wp:effectExtent b="0" l="0" r="0" t="0"/>
            <wp:docPr id="2" name="image1.png"/>
            <a:graphic>
              <a:graphicData uri="http://schemas.openxmlformats.org/drawingml/2006/picture">
                <pic:pic>
                  <pic:nvPicPr>
                    <pic:cNvPr id="0" name="image1.png"/>
                    <pic:cNvPicPr preferRelativeResize="0"/>
                  </pic:nvPicPr>
                  <pic:blipFill>
                    <a:blip r:embed="rId7"/>
                    <a:srcRect b="0" l="1933" r="1933" t="0"/>
                    <a:stretch>
                      <a:fillRect/>
                    </a:stretch>
                  </pic:blipFill>
                  <pic:spPr>
                    <a:xfrm>
                      <a:off x="0" y="0"/>
                      <a:ext cx="1109165" cy="11537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Conferencia de Servicio de CoDA (CSC)</w:t>
      </w:r>
    </w:p>
    <w:p w:rsidR="00000000" w:rsidDel="00000000" w:rsidP="00000000" w:rsidRDefault="00000000" w:rsidRPr="00000000" w14:paraId="00000004">
      <w:pPr>
        <w:spacing w:after="240" w:lineRule="auto"/>
        <w:jc w:val="center"/>
        <w:rPr>
          <w:b w:val="1"/>
          <w:sz w:val="28"/>
          <w:szCs w:val="28"/>
        </w:rPr>
      </w:pPr>
      <w:r w:rsidDel="00000000" w:rsidR="00000000" w:rsidRPr="00000000">
        <w:rPr>
          <w:b w:val="1"/>
          <w:sz w:val="28"/>
          <w:szCs w:val="28"/>
          <w:rtl w:val="0"/>
        </w:rPr>
        <w:t xml:space="preserve">Formulario de moción 2024</w:t>
      </w:r>
    </w:p>
    <w:p w:rsidR="00000000" w:rsidDel="00000000" w:rsidP="00000000" w:rsidRDefault="00000000" w:rsidRPr="00000000" w14:paraId="00000005">
      <w:pPr>
        <w:spacing w:after="240" w:lineRule="auto"/>
        <w:rPr>
          <w:b w:val="1"/>
          <w:sz w:val="28"/>
          <w:szCs w:val="28"/>
        </w:rPr>
      </w:pPr>
      <w:r w:rsidDel="00000000" w:rsidR="00000000" w:rsidRPr="00000000">
        <w:rPr>
          <w:b w:val="1"/>
          <w:sz w:val="28"/>
          <w:szCs w:val="28"/>
          <w:rtl w:val="0"/>
        </w:rPr>
        <w:t xml:space="preserve">Marque una:</w:t>
      </w:r>
    </w:p>
    <w:p w:rsidR="00000000" w:rsidDel="00000000" w:rsidP="00000000" w:rsidRDefault="00000000" w:rsidRPr="00000000" w14:paraId="00000006">
      <w:pPr>
        <w:spacing w:after="240" w:before="240" w:lineRule="auto"/>
        <w:rPr>
          <w:sz w:val="28"/>
          <w:szCs w:val="28"/>
        </w:rPr>
      </w:pPr>
      <w:r w:rsidDel="00000000" w:rsidR="00000000" w:rsidRPr="00000000">
        <w:rPr>
          <w:b w:val="1"/>
          <w:sz w:val="28"/>
          <w:szCs w:val="28"/>
          <w:rtl w:val="0"/>
        </w:rPr>
        <w:t xml:space="preserve">                        ___ Moción presentada por: </w:t>
      </w:r>
      <w:r w:rsidDel="00000000" w:rsidR="00000000" w:rsidRPr="00000000">
        <w:rPr>
          <w:sz w:val="28"/>
          <w:szCs w:val="28"/>
          <w:rtl w:val="0"/>
        </w:rPr>
        <w:t xml:space="preserve">Junta Directiva - CoDA Inc.</w:t>
      </w:r>
    </w:p>
    <w:p w:rsidR="00000000" w:rsidDel="00000000" w:rsidP="00000000" w:rsidRDefault="00000000" w:rsidRPr="00000000" w14:paraId="00000007">
      <w:pPr>
        <w:spacing w:after="240" w:before="240" w:lineRule="auto"/>
        <w:jc w:val="center"/>
        <w:rPr>
          <w:sz w:val="28"/>
          <w:szCs w:val="28"/>
        </w:rPr>
      </w:pPr>
      <w:r w:rsidDel="00000000" w:rsidR="00000000" w:rsidRPr="00000000">
        <w:rPr>
          <w:b w:val="1"/>
          <w:sz w:val="28"/>
          <w:szCs w:val="28"/>
          <w:rtl w:val="0"/>
        </w:rPr>
        <w:t xml:space="preserve">  ___ Moción presentada por: </w:t>
      </w:r>
      <w:r w:rsidDel="00000000" w:rsidR="00000000" w:rsidRPr="00000000">
        <w:rPr>
          <w:sz w:val="28"/>
          <w:szCs w:val="28"/>
          <w:rtl w:val="0"/>
        </w:rPr>
        <w:t xml:space="preserve">Junta Directiva Editorial (CoRe)</w:t>
      </w:r>
    </w:p>
    <w:p w:rsidR="00000000" w:rsidDel="00000000" w:rsidP="00000000" w:rsidRDefault="00000000" w:rsidRPr="00000000" w14:paraId="00000008">
      <w:pPr>
        <w:rPr>
          <w:sz w:val="28"/>
          <w:szCs w:val="28"/>
        </w:rPr>
      </w:pPr>
      <w:r w:rsidDel="00000000" w:rsidR="00000000" w:rsidRPr="00000000">
        <w:rPr>
          <w:b w:val="1"/>
          <w:sz w:val="28"/>
          <w:szCs w:val="28"/>
          <w:rtl w:val="0"/>
        </w:rPr>
        <w:t xml:space="preserve">                       _X_ Moción presentada por: </w:t>
      </w:r>
      <w:r w:rsidDel="00000000" w:rsidR="00000000" w:rsidRPr="00000000">
        <w:rPr>
          <w:sz w:val="28"/>
          <w:szCs w:val="28"/>
          <w:rtl w:val="0"/>
        </w:rPr>
        <w:t xml:space="preserve">( Comité )</w:t>
      </w:r>
    </w:p>
    <w:p w:rsidR="00000000" w:rsidDel="00000000" w:rsidP="00000000" w:rsidRDefault="00000000" w:rsidRPr="00000000" w14:paraId="00000009">
      <w:pPr>
        <w:spacing w:after="240" w:lineRule="auto"/>
        <w:jc w:val="center"/>
        <w:rPr>
          <w:b w:val="1"/>
          <w:sz w:val="28"/>
          <w:szCs w:val="28"/>
        </w:rPr>
      </w:pPr>
      <w:r w:rsidDel="00000000" w:rsidR="00000000" w:rsidRPr="00000000">
        <w:rPr>
          <w:sz w:val="28"/>
          <w:szCs w:val="28"/>
          <w:rtl w:val="0"/>
        </w:rPr>
        <w:t xml:space="preserve">Nombre del Comité: _ Comité de Asuntos en Mediación __________</w:t>
      </w:r>
      <w:r w:rsidDel="00000000" w:rsidR="00000000" w:rsidRPr="00000000">
        <w:rPr>
          <w:rtl w:val="0"/>
        </w:rPr>
      </w:r>
    </w:p>
    <w:p w:rsidR="00000000" w:rsidDel="00000000" w:rsidP="00000000" w:rsidRDefault="00000000" w:rsidRPr="00000000" w14:paraId="0000000A">
      <w:pPr>
        <w:spacing w:before="240" w:lineRule="auto"/>
        <w:rPr>
          <w:sz w:val="28"/>
          <w:szCs w:val="28"/>
        </w:rPr>
      </w:pPr>
      <w:r w:rsidDel="00000000" w:rsidR="00000000" w:rsidRPr="00000000">
        <w:rPr>
          <w:b w:val="1"/>
          <w:sz w:val="28"/>
          <w:szCs w:val="28"/>
          <w:rtl w:val="0"/>
        </w:rPr>
        <w:t xml:space="preserve">                      ____ Moción presentada por:</w:t>
      </w:r>
      <w:r w:rsidDel="00000000" w:rsidR="00000000" w:rsidRPr="00000000">
        <w:rPr>
          <w:sz w:val="28"/>
          <w:szCs w:val="28"/>
          <w:rtl w:val="0"/>
        </w:rPr>
        <w:t xml:space="preserve"> Entidad con Derecho a Voto (EDV)</w:t>
      </w:r>
    </w:p>
    <w:p w:rsidR="00000000" w:rsidDel="00000000" w:rsidP="00000000" w:rsidRDefault="00000000" w:rsidRPr="00000000" w14:paraId="0000000B">
      <w:pPr>
        <w:spacing w:after="240" w:lineRule="auto"/>
        <w:rPr>
          <w:sz w:val="28"/>
          <w:szCs w:val="28"/>
        </w:rPr>
      </w:pPr>
      <w:r w:rsidDel="00000000" w:rsidR="00000000" w:rsidRPr="00000000">
        <w:rPr>
          <w:sz w:val="28"/>
          <w:szCs w:val="28"/>
          <w:rtl w:val="0"/>
        </w:rPr>
        <w:t xml:space="preserve">                           Nombre de la Entidad de Voto:______________________________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Fecha de presentación: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Mayo </w:t>
      </w:r>
      <w:r w:rsidDel="00000000" w:rsidR="00000000" w:rsidRPr="00000000">
        <w:rPr>
          <w:b w:val="1"/>
          <w:sz w:val="28"/>
          <w:szCs w:val="28"/>
          <w:rtl w:val="0"/>
        </w:rPr>
        <w:t xml:space="preserve">7, 2024</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rPr>
          <w:b w:val="1"/>
          <w:sz w:val="28"/>
          <w:szCs w:val="28"/>
          <w:u w:val="single"/>
        </w:rPr>
      </w:pPr>
      <w:r w:rsidDel="00000000" w:rsidR="00000000" w:rsidRPr="00000000">
        <w:rPr>
          <w:b w:val="1"/>
          <w:sz w:val="28"/>
          <w:szCs w:val="28"/>
          <w:u w:val="single"/>
          <w:rtl w:val="0"/>
        </w:rPr>
        <w:t xml:space="preserve">IMPORTANTE</w:t>
      </w:r>
    </w:p>
    <w:p w:rsidR="00000000" w:rsidDel="00000000" w:rsidP="00000000" w:rsidRDefault="00000000" w:rsidRPr="00000000" w14:paraId="0000000F">
      <w:pPr>
        <w:numPr>
          <w:ilvl w:val="0"/>
          <w:numId w:val="1"/>
        </w:numPr>
        <w:spacing w:after="0" w:afterAutospacing="0"/>
        <w:ind w:left="720" w:hanging="360"/>
        <w:rPr>
          <w:sz w:val="28"/>
          <w:szCs w:val="28"/>
        </w:rPr>
      </w:pPr>
      <w:r w:rsidDel="00000000" w:rsidR="00000000" w:rsidRPr="00000000">
        <w:rPr>
          <w:b w:val="1"/>
          <w:sz w:val="28"/>
          <w:szCs w:val="28"/>
          <w:rtl w:val="0"/>
        </w:rPr>
        <w:t xml:space="preserve">Las mociones </w:t>
      </w:r>
      <w:r w:rsidDel="00000000" w:rsidR="00000000" w:rsidRPr="00000000">
        <w:rPr>
          <w:sz w:val="28"/>
          <w:szCs w:val="28"/>
          <w:rtl w:val="0"/>
        </w:rPr>
        <w:t xml:space="preserve">deben presentarse </w:t>
      </w:r>
      <w:r w:rsidDel="00000000" w:rsidR="00000000" w:rsidRPr="00000000">
        <w:rPr>
          <w:b w:val="1"/>
          <w:sz w:val="28"/>
          <w:szCs w:val="28"/>
          <w:rtl w:val="0"/>
        </w:rPr>
        <w:t xml:space="preserve">75 días antes de la CSC</w:t>
      </w:r>
      <w:r w:rsidDel="00000000" w:rsidR="00000000" w:rsidRPr="00000000">
        <w:rPr>
          <w:sz w:val="28"/>
          <w:szCs w:val="28"/>
          <w:rtl w:val="0"/>
        </w:rPr>
        <w:t xml:space="preserve">, que este año es el miércoles </w:t>
      </w:r>
      <w:r w:rsidDel="00000000" w:rsidR="00000000" w:rsidRPr="00000000">
        <w:rPr>
          <w:b w:val="1"/>
          <w:sz w:val="28"/>
          <w:szCs w:val="28"/>
          <w:rtl w:val="0"/>
        </w:rPr>
        <w:t xml:space="preserve">8 de mayo de 2024.</w:t>
      </w:r>
    </w:p>
    <w:p w:rsidR="00000000" w:rsidDel="00000000" w:rsidP="00000000" w:rsidRDefault="00000000" w:rsidRPr="00000000" w14:paraId="00000010">
      <w:pPr>
        <w:numPr>
          <w:ilvl w:val="0"/>
          <w:numId w:val="1"/>
        </w:numPr>
        <w:spacing w:after="0" w:afterAutospacing="0" w:before="0" w:beforeAutospacing="0" w:lineRule="auto"/>
        <w:ind w:left="720" w:hanging="360"/>
        <w:rPr>
          <w:sz w:val="28"/>
          <w:szCs w:val="28"/>
        </w:rPr>
      </w:pPr>
      <w:r w:rsidDel="00000000" w:rsidR="00000000" w:rsidRPr="00000000">
        <w:rPr>
          <w:b w:val="1"/>
          <w:sz w:val="28"/>
          <w:szCs w:val="28"/>
          <w:rtl w:val="0"/>
        </w:rPr>
        <w:t xml:space="preserve">Los cambios/reformas a los estatutos</w:t>
      </w:r>
      <w:r w:rsidDel="00000000" w:rsidR="00000000" w:rsidRPr="00000000">
        <w:rPr>
          <w:sz w:val="28"/>
          <w:szCs w:val="28"/>
          <w:rtl w:val="0"/>
        </w:rPr>
        <w:t xml:space="preserve"> deben presentarse 75 días antes del CSC, que para este año es el</w:t>
      </w:r>
      <w:r w:rsidDel="00000000" w:rsidR="00000000" w:rsidRPr="00000000">
        <w:rPr>
          <w:b w:val="1"/>
          <w:sz w:val="28"/>
          <w:szCs w:val="28"/>
          <w:rtl w:val="0"/>
        </w:rPr>
        <w:t xml:space="preserve"> miércoles 8 de mayo de 2024</w:t>
      </w:r>
      <w:r w:rsidDel="00000000" w:rsidR="00000000" w:rsidRPr="00000000">
        <w:rPr>
          <w:sz w:val="28"/>
          <w:szCs w:val="28"/>
          <w:rtl w:val="0"/>
        </w:rPr>
        <w:t xml:space="preserve">. Estos cambios/reformas no se podrán presentar si no se cumple este plazo. De acuerdo con nuestro Manual de Servicio de la Fraternidad (MSF) y los Estatutos de CoDA, las reformas a los Estatutos deben ser enviadas al Secretario de la Junta:</w:t>
      </w:r>
      <w:hyperlink r:id="rId8">
        <w:r w:rsidDel="00000000" w:rsidR="00000000" w:rsidRPr="00000000">
          <w:rPr>
            <w:color w:val="1155cc"/>
            <w:sz w:val="28"/>
            <w:szCs w:val="28"/>
            <w:u w:val="single"/>
            <w:rtl w:val="0"/>
          </w:rPr>
          <w:t xml:space="preserve"> secretary@coda.org.</w:t>
        </w:r>
      </w:hyperlink>
      <w:r w:rsidDel="00000000" w:rsidR="00000000" w:rsidRPr="00000000">
        <w:rPr>
          <w:rtl w:val="0"/>
        </w:rPr>
      </w:r>
    </w:p>
    <w:p w:rsidR="00000000" w:rsidDel="00000000" w:rsidP="00000000" w:rsidRDefault="00000000" w:rsidRPr="00000000" w14:paraId="00000011">
      <w:pPr>
        <w:numPr>
          <w:ilvl w:val="0"/>
          <w:numId w:val="1"/>
        </w:numPr>
        <w:spacing w:after="240" w:before="0" w:beforeAutospacing="0" w:lineRule="auto"/>
        <w:ind w:left="720" w:hanging="360"/>
        <w:rPr>
          <w:sz w:val="28"/>
          <w:szCs w:val="28"/>
        </w:rPr>
      </w:pPr>
      <w:r w:rsidDel="00000000" w:rsidR="00000000" w:rsidRPr="00000000">
        <w:rPr>
          <w:b w:val="1"/>
          <w:sz w:val="28"/>
          <w:szCs w:val="28"/>
          <w:rtl w:val="0"/>
        </w:rPr>
        <w:t xml:space="preserve">Las revisiones </w:t>
      </w:r>
      <w:r w:rsidDel="00000000" w:rsidR="00000000" w:rsidRPr="00000000">
        <w:rPr>
          <w:sz w:val="28"/>
          <w:szCs w:val="28"/>
          <w:rtl w:val="0"/>
        </w:rPr>
        <w:t xml:space="preserve">deben ser enviadas </w:t>
      </w:r>
      <w:r w:rsidDel="00000000" w:rsidR="00000000" w:rsidRPr="00000000">
        <w:rPr>
          <w:b w:val="1"/>
          <w:sz w:val="28"/>
          <w:szCs w:val="28"/>
          <w:rtl w:val="0"/>
        </w:rPr>
        <w:t xml:space="preserve">60 días </w:t>
      </w:r>
      <w:r w:rsidDel="00000000" w:rsidR="00000000" w:rsidRPr="00000000">
        <w:rPr>
          <w:sz w:val="28"/>
          <w:szCs w:val="28"/>
          <w:rtl w:val="0"/>
        </w:rPr>
        <w:t xml:space="preserve">antes del CSC, que este año es e</w:t>
      </w:r>
      <w:r w:rsidDel="00000000" w:rsidR="00000000" w:rsidRPr="00000000">
        <w:rPr>
          <w:b w:val="1"/>
          <w:sz w:val="28"/>
          <w:szCs w:val="28"/>
          <w:rtl w:val="0"/>
        </w:rPr>
        <w:t xml:space="preserve">l jueves 23 de mayo de 2024.</w:t>
      </w:r>
    </w:p>
    <w:p w:rsidR="00000000" w:rsidDel="00000000" w:rsidP="00000000" w:rsidRDefault="00000000" w:rsidRPr="00000000" w14:paraId="00000012">
      <w:pPr>
        <w:spacing w:after="240" w:before="240" w:line="335.99999999999994" w:lineRule="auto"/>
        <w:rPr>
          <w:b w:val="1"/>
          <w:sz w:val="28"/>
          <w:szCs w:val="28"/>
        </w:rPr>
      </w:pPr>
      <w:r w:rsidDel="00000000" w:rsidR="00000000" w:rsidRPr="00000000">
        <w:rPr>
          <w:b w:val="1"/>
          <w:sz w:val="28"/>
          <w:szCs w:val="28"/>
          <w:rtl w:val="0"/>
        </w:rPr>
        <w:t xml:space="preserve">Número de moción: 1. (X) 2. ( ) 3. ( ) 4.( ) 5. ( ) (Marque una)</w:t>
      </w:r>
    </w:p>
    <w:p w:rsidR="00000000" w:rsidDel="00000000" w:rsidP="00000000" w:rsidRDefault="00000000" w:rsidRPr="00000000" w14:paraId="00000013">
      <w:pPr>
        <w:spacing w:after="240" w:before="240" w:line="335.99999999999994" w:lineRule="auto"/>
        <w:rPr>
          <w:b w:val="1"/>
          <w:sz w:val="28"/>
          <w:szCs w:val="28"/>
        </w:rPr>
      </w:pPr>
      <w:r w:rsidDel="00000000" w:rsidR="00000000" w:rsidRPr="00000000">
        <w:rPr>
          <w:b w:val="1"/>
          <w:sz w:val="28"/>
          <w:szCs w:val="28"/>
          <w:rtl w:val="0"/>
        </w:rPr>
        <w:t xml:space="preserve">Revisión #: _____________ Fecha de revisión: _________________</w:t>
      </w:r>
    </w:p>
    <w:p w:rsidR="00000000" w:rsidDel="00000000" w:rsidP="00000000" w:rsidRDefault="00000000" w:rsidRPr="00000000" w14:paraId="00000014">
      <w:pPr>
        <w:spacing w:after="240" w:before="240" w:lineRule="auto"/>
        <w:rPr>
          <w:sz w:val="28"/>
          <w:szCs w:val="28"/>
        </w:rPr>
      </w:pPr>
      <w:r w:rsidDel="00000000" w:rsidR="00000000" w:rsidRPr="00000000">
        <w:rPr>
          <w:b w:val="1"/>
          <w:sz w:val="28"/>
          <w:szCs w:val="28"/>
          <w:rtl w:val="0"/>
        </w:rPr>
        <w:t xml:space="preserve">Nota:</w:t>
      </w:r>
      <w:r w:rsidDel="00000000" w:rsidR="00000000" w:rsidRPr="00000000">
        <w:rPr>
          <w:sz w:val="28"/>
          <w:szCs w:val="28"/>
          <w:rtl w:val="0"/>
        </w:rPr>
        <w:t xml:space="preserve"> Por favor, absténgase de utilizar acrónimos de CoDA como EV, CEC, CAM, etc. al rellenar este formulario a menos que haga una referencia como: Comité de Eventos de CoDA (CEC) entonces utilice CEC.</w:t>
      </w:r>
    </w:p>
    <w:p w:rsidR="00000000" w:rsidDel="00000000" w:rsidP="00000000" w:rsidRDefault="00000000" w:rsidRPr="00000000" w14:paraId="00000015">
      <w:pPr>
        <w:rPr>
          <w:b w:val="1"/>
          <w:sz w:val="28"/>
          <w:szCs w:val="28"/>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Nombre de la moción: Reducir el periodo de espera para presentar una solicitud adicional de subvención para un Delegado (tras haber recibido las dos primeras subvenciones).</w:t>
      </w:r>
    </w:p>
    <w:p w:rsidR="00000000" w:rsidDel="00000000" w:rsidP="00000000" w:rsidRDefault="00000000" w:rsidRPr="00000000" w14:paraId="00000017">
      <w:pPr>
        <w:rPr>
          <w:b w:val="1"/>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b w:val="1"/>
          <w:sz w:val="28"/>
          <w:szCs w:val="28"/>
          <w:rtl w:val="0"/>
        </w:rPr>
        <w:t xml:space="preserve">Moción -</w:t>
      </w:r>
      <w:r w:rsidDel="00000000" w:rsidR="00000000" w:rsidRPr="00000000">
        <w:rPr>
          <w:sz w:val="28"/>
          <w:szCs w:val="28"/>
          <w:rtl w:val="0"/>
        </w:rPr>
        <w:t xml:space="preserve"> La Moción consiste en cambiar el periodo de espera de seis (6) años a dos (2) años en el que una Entidad Votante debe esperar antes de poder solicitar una única subvención de Delegado adicional después de haber recibido sus dos subvenciones iniciales como Delegado.</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b w:val="1"/>
          <w:sz w:val="28"/>
          <w:szCs w:val="28"/>
          <w:u w:val="single"/>
          <w:rtl w:val="0"/>
        </w:rPr>
        <w:t xml:space="preserve">La nueva redacción de la MSF sería la siguiente:</w:t>
      </w:r>
      <w:r w:rsidDel="00000000" w:rsidR="00000000" w:rsidRPr="00000000">
        <w:rPr>
          <w:rtl w:val="0"/>
        </w:rPr>
      </w:r>
    </w:p>
    <w:p w:rsidR="00000000" w:rsidDel="00000000" w:rsidP="00000000" w:rsidRDefault="00000000" w:rsidRPr="00000000" w14:paraId="0000001B">
      <w:pPr>
        <w:ind w:firstLine="720"/>
        <w:rPr>
          <w:sz w:val="28"/>
          <w:szCs w:val="28"/>
        </w:rPr>
      </w:pPr>
      <w:bookmarkStart w:colFirst="0" w:colLast="0" w:name="_heading=h.30j0zll" w:id="0"/>
      <w:bookmarkEnd w:id="0"/>
      <w:r w:rsidDel="00000000" w:rsidR="00000000" w:rsidRPr="00000000">
        <w:rPr>
          <w:sz w:val="28"/>
          <w:szCs w:val="28"/>
          <w:rtl w:val="0"/>
        </w:rPr>
        <w:t xml:space="preserve">4. Se podrán solicitar más Subvenciones Individuales para Delegados cada dos (2) años después de haber recibido las dos primeras Subvenciones para Delegados.</w:t>
      </w:r>
    </w:p>
    <w:p w:rsidR="00000000" w:rsidDel="00000000" w:rsidP="00000000" w:rsidRDefault="00000000" w:rsidRPr="00000000" w14:paraId="0000001C">
      <w:pPr>
        <w:ind w:firstLine="720"/>
        <w:rPr>
          <w:sz w:val="28"/>
          <w:szCs w:val="28"/>
        </w:rPr>
      </w:pPr>
      <w:r w:rsidDel="00000000" w:rsidR="00000000" w:rsidRPr="00000000">
        <w:rPr>
          <w:rtl w:val="0"/>
        </w:rPr>
      </w:r>
    </w:p>
    <w:p w:rsidR="00000000" w:rsidDel="00000000" w:rsidP="00000000" w:rsidRDefault="00000000" w:rsidRPr="00000000" w14:paraId="0000001D">
      <w:pPr>
        <w:spacing w:before="120" w:lineRule="auto"/>
        <w:rPr>
          <w:sz w:val="28"/>
          <w:szCs w:val="28"/>
        </w:rPr>
      </w:pPr>
      <w:r w:rsidDel="00000000" w:rsidR="00000000" w:rsidRPr="00000000">
        <w:rPr>
          <w:rFonts w:ascii="Times" w:cs="Times" w:eastAsia="Times" w:hAnsi="Times"/>
          <w:b w:val="1"/>
          <w:sz w:val="28"/>
          <w:szCs w:val="28"/>
          <w:rtl w:val="0"/>
        </w:rPr>
        <w:t xml:space="preserve">Intención, antecedentes, otra información importante (NO adjunte ningún archivo. Si tiene documentos de referencia, inclúyalos aquí): </w:t>
      </w: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Se conceden dos Subvenciones para Delegados a EV/Intergrupos reconocidos oficialmente para ayudar a sufragar los gastos de viaje de un Delegado elegido. Seis años es mucho tiempo para solicitar una subvención adicional. Somos conscientes de que se alienta a los EV/Intergrupos a ser autosuficientes, sin embargo, vivir nuestras conferencias en persona es un momento especial. Con la transición en las funciones de servicio a nivel de EV/Intergrupo, nuestra esperanza es llevar la experiencia en persona a más Delegados que sirven por primera vez.</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widowControl w:val="0"/>
        <w:spacing w:after="120" w:before="120" w:lineRule="auto"/>
        <w:rPr>
          <w:sz w:val="28"/>
          <w:szCs w:val="28"/>
        </w:rPr>
      </w:pPr>
      <w:r w:rsidDel="00000000" w:rsidR="00000000" w:rsidRPr="00000000">
        <w:rPr>
          <w:rFonts w:ascii="Times" w:cs="Times" w:eastAsia="Times" w:hAnsi="Times"/>
          <w:b w:val="1"/>
          <w:sz w:val="28"/>
          <w:szCs w:val="28"/>
          <w:rtl w:val="0"/>
        </w:rPr>
        <w:t xml:space="preserve">Esta moción requiere cambios en lo siguiente (seleccione todas las opciones que correspondan)</w:t>
      </w:r>
      <w:r w:rsidDel="00000000" w:rsidR="00000000" w:rsidRPr="00000000">
        <w:rPr>
          <w:rtl w:val="0"/>
        </w:rPr>
      </w:r>
    </w:p>
    <w:p w:rsidR="00000000" w:rsidDel="00000000" w:rsidP="00000000" w:rsidRDefault="00000000" w:rsidRPr="00000000" w14:paraId="00000023">
      <w:pPr>
        <w:spacing w:after="120" w:before="120" w:lineRule="auto"/>
        <w:rPr>
          <w:sz w:val="20"/>
          <w:szCs w:val="20"/>
        </w:rPr>
      </w:pPr>
      <w:r w:rsidDel="00000000" w:rsidR="00000000" w:rsidRPr="00000000">
        <w:rPr>
          <w:b w:val="1"/>
          <w:sz w:val="28"/>
          <w:szCs w:val="28"/>
          <w:rtl w:val="0"/>
        </w:rPr>
        <w:t xml:space="preserve">___ Estatutos de CoDA: Página/Sección# _________________</w:t>
      </w:r>
      <w:r w:rsidDel="00000000" w:rsidR="00000000" w:rsidRPr="00000000">
        <w:rPr>
          <w:rtl w:val="0"/>
        </w:rPr>
      </w:r>
    </w:p>
    <w:p w:rsidR="00000000" w:rsidDel="00000000" w:rsidP="00000000" w:rsidRDefault="00000000" w:rsidRPr="00000000" w14:paraId="00000024">
      <w:pPr>
        <w:spacing w:after="120" w:before="120" w:lineRule="auto"/>
        <w:rPr>
          <w:sz w:val="20"/>
          <w:szCs w:val="20"/>
        </w:rPr>
      </w:pPr>
      <w:r w:rsidDel="00000000" w:rsidR="00000000" w:rsidRPr="00000000">
        <w:rPr>
          <w:b w:val="1"/>
          <w:sz w:val="28"/>
          <w:szCs w:val="28"/>
          <w:rtl w:val="0"/>
        </w:rPr>
        <w:t xml:space="preserve">____ MSF Parte 1 - Estructura e información general: Sección #_________</w:t>
      </w:r>
      <w:r w:rsidDel="00000000" w:rsidR="00000000" w:rsidRPr="00000000">
        <w:rPr>
          <w:rtl w:val="0"/>
        </w:rPr>
      </w:r>
    </w:p>
    <w:p w:rsidR="00000000" w:rsidDel="00000000" w:rsidP="00000000" w:rsidRDefault="00000000" w:rsidRPr="00000000" w14:paraId="00000025">
      <w:pPr>
        <w:spacing w:after="120" w:before="120" w:lineRule="auto"/>
        <w:rPr>
          <w:sz w:val="20"/>
          <w:szCs w:val="20"/>
        </w:rPr>
      </w:pPr>
      <w:r w:rsidDel="00000000" w:rsidR="00000000" w:rsidRPr="00000000">
        <w:rPr>
          <w:b w:val="1"/>
          <w:sz w:val="28"/>
          <w:szCs w:val="28"/>
          <w:rtl w:val="0"/>
        </w:rPr>
        <w:t xml:space="preserve">____ MSF Parte 2 - Manual de reuniones: Sección #_____________</w:t>
      </w:r>
      <w:r w:rsidDel="00000000" w:rsidR="00000000" w:rsidRPr="00000000">
        <w:rPr>
          <w:rtl w:val="0"/>
        </w:rPr>
      </w:r>
    </w:p>
    <w:p w:rsidR="00000000" w:rsidDel="00000000" w:rsidP="00000000" w:rsidRDefault="00000000" w:rsidRPr="00000000" w14:paraId="00000026">
      <w:pPr>
        <w:spacing w:after="120" w:before="120" w:lineRule="auto"/>
        <w:rPr>
          <w:sz w:val="20"/>
          <w:szCs w:val="20"/>
        </w:rPr>
      </w:pPr>
      <w:r w:rsidDel="00000000" w:rsidR="00000000" w:rsidRPr="00000000">
        <w:rPr>
          <w:b w:val="1"/>
          <w:sz w:val="28"/>
          <w:szCs w:val="28"/>
          <w:rtl w:val="0"/>
        </w:rPr>
        <w:t xml:space="preserve">____ MSF Parte 3 - Directrices para otros niveles de servicio: Sección #_________</w:t>
      </w:r>
      <w:r w:rsidDel="00000000" w:rsidR="00000000" w:rsidRPr="00000000">
        <w:rPr>
          <w:rtl w:val="0"/>
        </w:rPr>
      </w:r>
    </w:p>
    <w:p w:rsidR="00000000" w:rsidDel="00000000" w:rsidP="00000000" w:rsidRDefault="00000000" w:rsidRPr="00000000" w14:paraId="00000027">
      <w:pPr>
        <w:spacing w:after="120" w:before="120" w:lineRule="auto"/>
        <w:rPr>
          <w:sz w:val="20"/>
          <w:szCs w:val="20"/>
        </w:rPr>
      </w:pPr>
      <w:r w:rsidDel="00000000" w:rsidR="00000000" w:rsidRPr="00000000">
        <w:rPr>
          <w:b w:val="1"/>
          <w:sz w:val="28"/>
          <w:szCs w:val="28"/>
          <w:rtl w:val="0"/>
        </w:rPr>
        <w:t xml:space="preserve">__X_MSF Parte 4 - Procedimientos de la Conferencia de Servicio: Sección# </w:t>
      </w:r>
      <w:r w:rsidDel="00000000" w:rsidR="00000000" w:rsidRPr="00000000">
        <w:rPr>
          <w:rtl w:val="0"/>
        </w:rPr>
      </w:r>
    </w:p>
    <w:p w:rsidR="00000000" w:rsidDel="00000000" w:rsidP="00000000" w:rsidRDefault="00000000" w:rsidRPr="00000000" w14:paraId="00000028">
      <w:pPr>
        <w:spacing w:after="120" w:before="120" w:lineRule="auto"/>
        <w:rPr>
          <w:sz w:val="20"/>
          <w:szCs w:val="20"/>
        </w:rPr>
      </w:pPr>
      <w:r w:rsidDel="00000000" w:rsidR="00000000" w:rsidRPr="00000000">
        <w:rPr>
          <w:b w:val="1"/>
          <w:sz w:val="28"/>
          <w:szCs w:val="28"/>
          <w:rtl w:val="0"/>
        </w:rPr>
        <w:t xml:space="preserve">____MSF Parte 5 - Detalles del servicio a nivel mundial: Sección # _______________</w:t>
      </w:r>
      <w:r w:rsidDel="00000000" w:rsidR="00000000" w:rsidRPr="00000000">
        <w:rPr>
          <w:rtl w:val="0"/>
        </w:rPr>
      </w:r>
    </w:p>
    <w:p w:rsidR="00000000" w:rsidDel="00000000" w:rsidP="00000000" w:rsidRDefault="00000000" w:rsidRPr="00000000" w14:paraId="00000029">
      <w:pPr>
        <w:spacing w:after="120" w:before="120" w:lineRule="auto"/>
        <w:rPr>
          <w:sz w:val="20"/>
          <w:szCs w:val="20"/>
        </w:rPr>
      </w:pPr>
      <w:r w:rsidDel="00000000" w:rsidR="00000000" w:rsidRPr="00000000">
        <w:rPr>
          <w:b w:val="1"/>
          <w:sz w:val="28"/>
          <w:szCs w:val="28"/>
          <w:rtl w:val="0"/>
        </w:rPr>
        <w:t xml:space="preserve">____ Cambio de Responsabilidades: ________________________________________</w:t>
      </w:r>
      <w:r w:rsidDel="00000000" w:rsidR="00000000" w:rsidRPr="00000000">
        <w:rPr>
          <w:rtl w:val="0"/>
        </w:rPr>
      </w:r>
    </w:p>
    <w:p w:rsidR="00000000" w:rsidDel="00000000" w:rsidP="00000000" w:rsidRDefault="00000000" w:rsidRPr="00000000" w14:paraId="0000002A">
      <w:pPr>
        <w:spacing w:after="120" w:before="120" w:lineRule="auto"/>
        <w:rPr>
          <w:b w:val="1"/>
          <w:sz w:val="28"/>
          <w:szCs w:val="28"/>
        </w:rPr>
      </w:pPr>
      <w:r w:rsidDel="00000000" w:rsidR="00000000" w:rsidRPr="00000000">
        <w:rPr>
          <w:b w:val="1"/>
          <w:sz w:val="28"/>
          <w:szCs w:val="28"/>
          <w:rtl w:val="0"/>
        </w:rPr>
        <w:t xml:space="preserve">____ Otros:____ Modificar los formularios de futuras mociones para la Conferencia </w:t>
      </w:r>
    </w:p>
    <w:p w:rsidR="00000000" w:rsidDel="00000000" w:rsidP="00000000" w:rsidRDefault="00000000" w:rsidRPr="00000000" w14:paraId="0000002B">
      <w:pPr>
        <w:spacing w:after="120" w:before="120" w:lineRule="auto"/>
        <w:rPr>
          <w:sz w:val="20"/>
          <w:szCs w:val="20"/>
        </w:rPr>
      </w:pPr>
      <w:r w:rsidDel="00000000" w:rsidR="00000000" w:rsidRPr="00000000">
        <w:rPr>
          <w:b w:val="1"/>
          <w:sz w:val="28"/>
          <w:szCs w:val="28"/>
          <w:rtl w:val="0"/>
        </w:rPr>
        <w:t xml:space="preserve">de Servicio de CoDA ____</w:t>
      </w:r>
      <w:r w:rsidDel="00000000" w:rsidR="00000000" w:rsidRPr="00000000">
        <w:rPr>
          <w:rtl w:val="0"/>
        </w:rPr>
      </w:r>
    </w:p>
    <w:p w:rsidR="00000000" w:rsidDel="00000000" w:rsidP="00000000" w:rsidRDefault="00000000" w:rsidRPr="00000000" w14:paraId="0000002C">
      <w:pPr>
        <w:spacing w:before="12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D">
      <w:pPr>
        <w:spacing w:before="12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E">
      <w:pPr>
        <w:spacing w:before="120" w:lineRule="auto"/>
        <w:rPr>
          <w:sz w:val="20"/>
          <w:szCs w:val="20"/>
        </w:rPr>
      </w:pPr>
      <w:r w:rsidDel="00000000" w:rsidR="00000000" w:rsidRPr="00000000">
        <w:rPr>
          <w:rFonts w:ascii="Times" w:cs="Times" w:eastAsia="Times" w:hAnsi="Times"/>
          <w:b w:val="1"/>
          <w:sz w:val="28"/>
          <w:szCs w:val="28"/>
          <w:rtl w:val="0"/>
        </w:rPr>
        <w:t xml:space="preserve">Detalles específicos:</w:t>
      </w:r>
      <w:r w:rsidDel="00000000" w:rsidR="00000000" w:rsidRPr="00000000">
        <w:rPr>
          <w:rtl w:val="0"/>
        </w:rPr>
      </w:r>
    </w:p>
    <w:p w:rsidR="00000000" w:rsidDel="00000000" w:rsidP="00000000" w:rsidRDefault="00000000" w:rsidRPr="00000000" w14:paraId="0000002F">
      <w:pPr>
        <w:rPr>
          <w:b w:val="1"/>
          <w:sz w:val="28"/>
          <w:szCs w:val="28"/>
        </w:rPr>
      </w:pPr>
      <w:r w:rsidDel="00000000" w:rsidR="00000000" w:rsidRPr="00000000">
        <w:rPr>
          <w:b w:val="1"/>
          <w:sz w:val="28"/>
          <w:szCs w:val="28"/>
          <w:rtl w:val="0"/>
        </w:rPr>
        <w:t xml:space="preserve">          Sección # y título: </w:t>
      </w:r>
    </w:p>
    <w:p w:rsidR="00000000" w:rsidDel="00000000" w:rsidP="00000000" w:rsidRDefault="00000000" w:rsidRPr="00000000" w14:paraId="00000030">
      <w:pPr>
        <w:ind w:left="720" w:firstLine="0"/>
        <w:rPr>
          <w:b w:val="1"/>
          <w:sz w:val="28"/>
          <w:szCs w:val="28"/>
        </w:rPr>
      </w:pPr>
      <w:r w:rsidDel="00000000" w:rsidR="00000000" w:rsidRPr="00000000">
        <w:rPr>
          <w:b w:val="1"/>
          <w:sz w:val="28"/>
          <w:szCs w:val="28"/>
          <w:rtl w:val="0"/>
        </w:rPr>
        <w:t xml:space="preserve">MSF Parte 4: Sección 02 Pautas para los informes, asuntos y Mociones de la Junta, comités y Entidades Votantes (EV) presentados en la Conferencia de Servicio de CoDA (CSC) - </w:t>
      </w:r>
    </w:p>
    <w:p w:rsidR="00000000" w:rsidDel="00000000" w:rsidP="00000000" w:rsidRDefault="00000000" w:rsidRPr="00000000" w14:paraId="00000031">
      <w:pPr>
        <w:ind w:left="720" w:firstLine="0"/>
        <w:rPr>
          <w:b w:val="1"/>
          <w:sz w:val="28"/>
          <w:szCs w:val="28"/>
        </w:rPr>
      </w:pPr>
      <w:r w:rsidDel="00000000" w:rsidR="00000000" w:rsidRPr="00000000">
        <w:rPr>
          <w:b w:val="1"/>
          <w:sz w:val="28"/>
          <w:szCs w:val="28"/>
          <w:rtl w:val="0"/>
        </w:rPr>
        <w:t xml:space="preserve">Conferencia de Servicio de CoDA (CSC ) Norteamericana e Internacional - Subvención de Delegado para Delegados de Entidad Votante- </w:t>
      </w:r>
    </w:p>
    <w:p w:rsidR="00000000" w:rsidDel="00000000" w:rsidP="00000000" w:rsidRDefault="00000000" w:rsidRPr="00000000" w14:paraId="00000032">
      <w:pPr>
        <w:ind w:left="720" w:firstLine="0"/>
        <w:rPr>
          <w:b w:val="1"/>
          <w:sz w:val="28"/>
          <w:szCs w:val="28"/>
        </w:rPr>
      </w:pPr>
      <w:r w:rsidDel="00000000" w:rsidR="00000000" w:rsidRPr="00000000">
        <w:rPr>
          <w:b w:val="1"/>
          <w:sz w:val="28"/>
          <w:szCs w:val="28"/>
          <w:rtl w:val="0"/>
        </w:rPr>
        <w:t xml:space="preserve">Elegibilidad #4 - en la página 10</w:t>
      </w:r>
    </w:p>
    <w:p w:rsidR="00000000" w:rsidDel="00000000" w:rsidP="00000000" w:rsidRDefault="00000000" w:rsidRPr="00000000" w14:paraId="00000033">
      <w:pPr>
        <w:ind w:left="720" w:firstLine="0"/>
        <w:rPr>
          <w:b w:val="1"/>
          <w:sz w:val="28"/>
          <w:szCs w:val="28"/>
        </w:rPr>
      </w:pPr>
      <w:r w:rsidDel="00000000" w:rsidR="00000000" w:rsidRPr="00000000">
        <w:rPr>
          <w:rtl w:val="0"/>
        </w:rPr>
      </w:r>
    </w:p>
    <w:p w:rsidR="00000000" w:rsidDel="00000000" w:rsidP="00000000" w:rsidRDefault="00000000" w:rsidRPr="00000000" w14:paraId="00000034">
      <w:pPr>
        <w:rPr>
          <w:b w:val="1"/>
          <w:sz w:val="28"/>
          <w:szCs w:val="28"/>
        </w:rPr>
      </w:pPr>
      <w:r w:rsidDel="00000000" w:rsidR="00000000" w:rsidRPr="00000000">
        <w:rPr>
          <w:rtl w:val="0"/>
        </w:rPr>
      </w:r>
    </w:p>
    <w:p w:rsidR="00000000" w:rsidDel="00000000" w:rsidP="00000000" w:rsidRDefault="00000000" w:rsidRPr="00000000" w14:paraId="00000035">
      <w:pPr>
        <w:ind w:left="720" w:firstLine="0"/>
        <w:rPr>
          <w:b w:val="1"/>
          <w:sz w:val="28"/>
          <w:szCs w:val="28"/>
          <w:u w:val="single"/>
        </w:rPr>
      </w:pPr>
      <w:r w:rsidDel="00000000" w:rsidR="00000000" w:rsidRPr="00000000">
        <w:rPr>
          <w:b w:val="1"/>
          <w:sz w:val="28"/>
          <w:szCs w:val="28"/>
          <w:u w:val="single"/>
          <w:rtl w:val="0"/>
        </w:rPr>
        <w:t xml:space="preserve">Redacción actual:</w:t>
      </w:r>
    </w:p>
    <w:p w:rsidR="00000000" w:rsidDel="00000000" w:rsidP="00000000" w:rsidRDefault="00000000" w:rsidRPr="00000000" w14:paraId="00000036">
      <w:pPr>
        <w:ind w:left="720" w:firstLine="720"/>
        <w:rPr>
          <w:sz w:val="28"/>
          <w:szCs w:val="28"/>
        </w:rPr>
      </w:pPr>
      <w:r w:rsidDel="00000000" w:rsidR="00000000" w:rsidRPr="00000000">
        <w:rPr>
          <w:sz w:val="28"/>
          <w:szCs w:val="28"/>
          <w:rtl w:val="0"/>
        </w:rPr>
        <w:t xml:space="preserve">4. Se podrán solicitar más Subvenciones Individuales para Delegados cada seis años después de haber recibido las dos primeras Subvenciones para Delegados.</w:t>
      </w:r>
    </w:p>
    <w:p w:rsidR="00000000" w:rsidDel="00000000" w:rsidP="00000000" w:rsidRDefault="00000000" w:rsidRPr="00000000" w14:paraId="00000037">
      <w:pPr>
        <w:ind w:left="0" w:firstLine="0"/>
        <w:rPr>
          <w:sz w:val="28"/>
          <w:szCs w:val="28"/>
        </w:rPr>
      </w:pPr>
      <w:r w:rsidDel="00000000" w:rsidR="00000000" w:rsidRPr="00000000">
        <w:rPr>
          <w:rtl w:val="0"/>
        </w:rPr>
      </w:r>
    </w:p>
    <w:p w:rsidR="00000000" w:rsidDel="00000000" w:rsidP="00000000" w:rsidRDefault="00000000" w:rsidRPr="00000000" w14:paraId="00000038">
      <w:pPr>
        <w:ind w:left="0" w:firstLine="0"/>
        <w:rPr>
          <w:b w:val="1"/>
          <w:sz w:val="28"/>
          <w:szCs w:val="28"/>
          <w:u w:val="single"/>
        </w:rPr>
      </w:pPr>
      <w:r w:rsidDel="00000000" w:rsidR="00000000" w:rsidRPr="00000000">
        <w:rPr>
          <w:sz w:val="28"/>
          <w:szCs w:val="28"/>
          <w:rtl w:val="0"/>
        </w:rPr>
        <w:t xml:space="preserve">           </w:t>
      </w:r>
      <w:r w:rsidDel="00000000" w:rsidR="00000000" w:rsidRPr="00000000">
        <w:rPr>
          <w:b w:val="1"/>
          <w:sz w:val="28"/>
          <w:szCs w:val="28"/>
          <w:u w:val="single"/>
          <w:rtl w:val="0"/>
        </w:rPr>
        <w:t xml:space="preserve">Nueva redacción:</w:t>
      </w:r>
      <w:r w:rsidDel="00000000" w:rsidR="00000000" w:rsidRPr="00000000">
        <w:rPr>
          <w:rtl w:val="0"/>
        </w:rPr>
      </w:r>
    </w:p>
    <w:p w:rsidR="00000000" w:rsidDel="00000000" w:rsidP="00000000" w:rsidRDefault="00000000" w:rsidRPr="00000000" w14:paraId="00000039">
      <w:pPr>
        <w:ind w:left="720" w:firstLine="0"/>
        <w:rPr>
          <w:sz w:val="28"/>
          <w:szCs w:val="28"/>
        </w:rPr>
      </w:pPr>
      <w:r w:rsidDel="00000000" w:rsidR="00000000" w:rsidRPr="00000000">
        <w:rPr>
          <w:sz w:val="28"/>
          <w:szCs w:val="28"/>
          <w:rtl w:val="0"/>
        </w:rPr>
        <w:t xml:space="preserve">4. Se podrán solicitar más Subvenciones Individuales para Delegados cada dos (2) años después de haber recibido las dos primeras Subvenciones para Delegados.</w:t>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spacing w:before="120" w:lineRule="auto"/>
        <w:rPr>
          <w:sz w:val="28"/>
          <w:szCs w:val="28"/>
        </w:rPr>
      </w:pPr>
      <w:r w:rsidDel="00000000" w:rsidR="00000000" w:rsidRPr="00000000">
        <w:rPr>
          <w:rFonts w:ascii="Times" w:cs="Times" w:eastAsia="Times" w:hAnsi="Times"/>
          <w:b w:val="1"/>
          <w:sz w:val="28"/>
          <w:szCs w:val="28"/>
          <w:rtl w:val="0"/>
        </w:rPr>
        <w:t xml:space="preserve">Las mociones</w:t>
      </w:r>
      <w:r w:rsidDel="00000000" w:rsidR="00000000" w:rsidRPr="00000000">
        <w:rPr>
          <w:rFonts w:ascii="Times" w:cs="Times" w:eastAsia="Times" w:hAnsi="Times"/>
          <w:sz w:val="28"/>
          <w:szCs w:val="28"/>
          <w:rtl w:val="0"/>
        </w:rPr>
        <w:t xml:space="preserve"> deberán enviarse a</w:t>
      </w:r>
      <w:r w:rsidDel="00000000" w:rsidR="00000000" w:rsidRPr="00000000">
        <w:rPr>
          <w:sz w:val="28"/>
          <w:szCs w:val="28"/>
          <w:rtl w:val="0"/>
        </w:rPr>
        <w:t xml:space="preserve">:</w:t>
      </w:r>
      <w:r w:rsidDel="00000000" w:rsidR="00000000" w:rsidRPr="00000000">
        <w:rPr>
          <w:rFonts w:ascii="Times" w:cs="Times" w:eastAsia="Times" w:hAnsi="Times"/>
          <w:b w:val="1"/>
          <w:sz w:val="28"/>
          <w:szCs w:val="28"/>
          <w:rtl w:val="0"/>
        </w:rPr>
        <w:t xml:space="preserve"> </w:t>
      </w:r>
      <w:hyperlink r:id="rId9">
        <w:r w:rsidDel="00000000" w:rsidR="00000000" w:rsidRPr="00000000">
          <w:rPr>
            <w:rFonts w:ascii="Times" w:cs="Times" w:eastAsia="Times" w:hAnsi="Times"/>
            <w:b w:val="1"/>
            <w:color w:val="1155cc"/>
            <w:sz w:val="28"/>
            <w:szCs w:val="28"/>
            <w:u w:val="single"/>
            <w:rtl w:val="0"/>
          </w:rPr>
          <w:t xml:space="preserve">submitcsc@coda.org</w:t>
        </w:r>
      </w:hyperlink>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rFonts w:ascii="Times" w:cs="Times" w:eastAsia="Times" w:hAnsi="Times"/>
          <w:b w:val="1"/>
          <w:sz w:val="28"/>
          <w:szCs w:val="28"/>
          <w:rtl w:val="0"/>
        </w:rPr>
        <w:t xml:space="preserve">Los cambios/enmiendas </w:t>
      </w:r>
      <w:r w:rsidDel="00000000" w:rsidR="00000000" w:rsidRPr="00000000">
        <w:rPr>
          <w:rFonts w:ascii="Times" w:cs="Times" w:eastAsia="Times" w:hAnsi="Times"/>
          <w:sz w:val="28"/>
          <w:szCs w:val="28"/>
          <w:rtl w:val="0"/>
        </w:rPr>
        <w:t xml:space="preserve">a los estatutos deberán enviarse a: </w:t>
      </w:r>
      <w:hyperlink r:id="rId10">
        <w:r w:rsidDel="00000000" w:rsidR="00000000" w:rsidRPr="00000000">
          <w:rPr>
            <w:rFonts w:ascii="Times" w:cs="Times" w:eastAsia="Times" w:hAnsi="Times"/>
            <w:b w:val="1"/>
            <w:color w:val="1155cc"/>
            <w:sz w:val="28"/>
            <w:szCs w:val="28"/>
            <w:u w:val="single"/>
            <w:rtl w:val="0"/>
          </w:rPr>
          <w:t xml:space="preserve">secretary@coda.org </w:t>
        </w:r>
      </w:hyperlink>
      <w:r w:rsidDel="00000000" w:rsidR="00000000" w:rsidRPr="00000000">
        <w:rPr>
          <w:rtl w:val="0"/>
        </w:rPr>
      </w:r>
    </w:p>
    <w:p w:rsidR="00000000" w:rsidDel="00000000" w:rsidP="00000000" w:rsidRDefault="00000000" w:rsidRPr="00000000" w14:paraId="0000003E">
      <w:pPr>
        <w:spacing w:after="120" w:lineRule="auto"/>
        <w:rPr>
          <w:sz w:val="28"/>
          <w:szCs w:val="28"/>
        </w:rPr>
      </w:pPr>
      <w:r w:rsidDel="00000000" w:rsidR="00000000" w:rsidRPr="00000000">
        <w:rPr>
          <w:sz w:val="28"/>
          <w:szCs w:val="28"/>
          <w:rtl w:val="0"/>
        </w:rPr>
        <w:t xml:space="preserve">Si desea ayuda para redactar su moción, envíe un correo electrónico a: </w:t>
      </w:r>
      <w:hyperlink r:id="rId11">
        <w:r w:rsidDel="00000000" w:rsidR="00000000" w:rsidRPr="00000000">
          <w:rPr>
            <w:color w:val="1155cc"/>
            <w:sz w:val="28"/>
            <w:szCs w:val="28"/>
            <w:u w:val="single"/>
            <w:rtl w:val="0"/>
          </w:rPr>
          <w:t xml:space="preserve">Board@CoDA.org</w:t>
        </w:r>
      </w:hyperlink>
      <w:r w:rsidDel="00000000" w:rsidR="00000000" w:rsidRPr="00000000">
        <w:rPr>
          <w:rtl w:val="0"/>
        </w:rPr>
      </w:r>
    </w:p>
    <w:p w:rsidR="00000000" w:rsidDel="00000000" w:rsidP="00000000" w:rsidRDefault="00000000" w:rsidRPr="00000000" w14:paraId="0000003F">
      <w:pPr>
        <w:spacing w:after="120" w:before="120" w:lineRule="auto"/>
        <w:rPr>
          <w:sz w:val="28"/>
          <w:szCs w:val="28"/>
        </w:rPr>
      </w:pPr>
      <w:r w:rsidDel="00000000" w:rsidR="00000000" w:rsidRPr="00000000">
        <w:rPr>
          <w:rtl w:val="0"/>
        </w:rPr>
      </w:r>
    </w:p>
    <w:p w:rsidR="00000000" w:rsidDel="00000000" w:rsidP="00000000" w:rsidRDefault="00000000" w:rsidRPr="00000000" w14:paraId="00000040">
      <w:pPr>
        <w:spacing w:before="120" w:lineRule="auto"/>
        <w:rPr>
          <w:rFonts w:ascii="Times" w:cs="Times" w:eastAsia="Times" w:hAnsi="Times"/>
          <w:b w:val="1"/>
          <w:sz w:val="28"/>
          <w:szCs w:val="28"/>
          <w:u w:val="single"/>
        </w:rPr>
      </w:pPr>
      <w:r w:rsidDel="00000000" w:rsidR="00000000" w:rsidRPr="00000000">
        <w:rPr>
          <w:rFonts w:ascii="Times" w:cs="Times" w:eastAsia="Times" w:hAnsi="Times"/>
          <w:b w:val="1"/>
          <w:sz w:val="28"/>
          <w:szCs w:val="28"/>
          <w:u w:val="single"/>
          <w:rtl w:val="0"/>
        </w:rPr>
        <w:t xml:space="preserve">(Sólo para uso de registro de datos)</w:t>
      </w:r>
    </w:p>
    <w:p w:rsidR="00000000" w:rsidDel="00000000" w:rsidP="00000000" w:rsidRDefault="00000000" w:rsidRPr="00000000" w14:paraId="00000041">
      <w:pPr>
        <w:spacing w:after="120" w:lineRule="auto"/>
        <w:rPr/>
      </w:pPr>
      <w:r w:rsidDel="00000000" w:rsidR="00000000" w:rsidRPr="00000000">
        <w:rPr>
          <w:rtl w:val="0"/>
        </w:rPr>
      </w:r>
    </w:p>
    <w:p w:rsidR="00000000" w:rsidDel="00000000" w:rsidP="00000000" w:rsidRDefault="00000000" w:rsidRPr="00000000" w14:paraId="00000042">
      <w:pPr>
        <w:spacing w:after="120" w:lineRule="auto"/>
        <w:rPr>
          <w:sz w:val="20"/>
          <w:szCs w:val="20"/>
        </w:rPr>
      </w:pPr>
      <w:r w:rsidDel="00000000" w:rsidR="00000000" w:rsidRPr="00000000">
        <w:rPr>
          <w:rFonts w:ascii="Times" w:cs="Times" w:eastAsia="Times" w:hAnsi="Times"/>
          <w:b w:val="1"/>
          <w:sz w:val="28"/>
          <w:szCs w:val="28"/>
          <w:rtl w:val="0"/>
        </w:rPr>
        <w:t xml:space="preserve">Resultado de la moción:  _______________________________________ </w:t>
      </w:r>
      <w:r w:rsidDel="00000000" w:rsidR="00000000" w:rsidRPr="00000000">
        <w:rPr>
          <w:rtl w:val="0"/>
        </w:rPr>
      </w:r>
    </w:p>
    <w:p w:rsidR="00000000" w:rsidDel="00000000" w:rsidP="00000000" w:rsidRDefault="00000000" w:rsidRPr="00000000" w14:paraId="00000043">
      <w:pPr>
        <w:rPr>
          <w:b w:val="1"/>
          <w:sz w:val="28"/>
          <w:szCs w:val="28"/>
        </w:rPr>
      </w:pPr>
      <w:r w:rsidDel="00000000" w:rsidR="00000000" w:rsidRPr="00000000">
        <w:rPr>
          <w:rtl w:val="0"/>
        </w:rPr>
      </w:r>
    </w:p>
    <w:sectPr>
      <w:footerReference r:id="rId12" w:type="default"/>
      <w:pgSz w:h="15840" w:w="12240" w:orient="portrait"/>
      <w:pgMar w:bottom="806" w:top="864"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eastAsia="x-none" w:val="x-none"/>
    </w:rPr>
  </w:style>
  <w:style w:type="character" w:styleId="PlainTextChar" w:customStyle="1">
    <w:name w:val="Plain Text Char"/>
    <w:basedOn w:val="DefaultParagraphFont"/>
    <w:link w:val="PlainText"/>
    <w:rsid w:val="00407058"/>
    <w:rPr>
      <w:rFonts w:ascii="Courier New" w:hAnsi="Courier New"/>
      <w:sz w:val="20"/>
      <w:szCs w:val="20"/>
      <w:lang w:eastAsia="x-none" w:val="x-none"/>
    </w:rPr>
  </w:style>
  <w:style w:type="character" w:styleId="Hyperlink">
    <w:name w:val="Hyperlink"/>
    <w:basedOn w:val="DefaultParagraphFont"/>
    <w:uiPriority w:val="99"/>
    <w:unhideWhenUsed w:val="1"/>
    <w:rsid w:val="005D1DA1"/>
    <w:rPr>
      <w:color w:val="0000ff" w:themeColor="hyperlink"/>
      <w:u w:val="single"/>
    </w:rPr>
  </w:style>
  <w:style w:type="character" w:styleId="UnresolvedMention">
    <w:name w:val="Unresolved Mention"/>
    <w:basedOn w:val="DefaultParagraphFont"/>
    <w:uiPriority w:val="99"/>
    <w:semiHidden w:val="1"/>
    <w:unhideWhenUsed w:val="1"/>
    <w:rsid w:val="005D1DA1"/>
    <w:rPr>
      <w:color w:val="605e5c"/>
      <w:shd w:color="auto" w:fill="e1dfdd" w:val="clear"/>
    </w:rPr>
  </w:style>
  <w:style w:type="paragraph" w:styleId="NormalWeb">
    <w:name w:val="Normal (Web)"/>
    <w:basedOn w:val="Normal"/>
    <w:uiPriority w:val="99"/>
    <w:unhideWhenUsed w:val="1"/>
    <w:rsid w:val="00A469F5"/>
    <w:pPr>
      <w:spacing w:after="100" w:afterAutospacing="1" w:before="100" w:beforeAutospacing="1"/>
    </w:pPr>
  </w:style>
  <w:style w:type="paragraph" w:styleId="BalloonText">
    <w:name w:val="Balloon Text"/>
    <w:basedOn w:val="Normal"/>
    <w:link w:val="BalloonTextChar"/>
    <w:uiPriority w:val="99"/>
    <w:semiHidden w:val="1"/>
    <w:unhideWhenUsed w:val="1"/>
    <w:rsid w:val="004961F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961F7"/>
    <w:rPr>
      <w:rFonts w:ascii="Segoe UI" w:cs="Segoe UI" w:hAnsi="Segoe UI"/>
      <w:sz w:val="18"/>
      <w:szCs w:val="18"/>
    </w:rPr>
  </w:style>
  <w:style w:type="character" w:styleId="CommentReference">
    <w:name w:val="annotation reference"/>
    <w:basedOn w:val="DefaultParagraphFont"/>
    <w:uiPriority w:val="99"/>
    <w:semiHidden w:val="1"/>
    <w:unhideWhenUsed w:val="1"/>
    <w:rsid w:val="00EF45F5"/>
    <w:rPr>
      <w:sz w:val="16"/>
      <w:szCs w:val="16"/>
    </w:rPr>
  </w:style>
  <w:style w:type="paragraph" w:styleId="CommentText">
    <w:name w:val="annotation text"/>
    <w:basedOn w:val="Normal"/>
    <w:link w:val="CommentTextChar"/>
    <w:uiPriority w:val="99"/>
    <w:semiHidden w:val="1"/>
    <w:unhideWhenUsed w:val="1"/>
    <w:rsid w:val="00EF45F5"/>
    <w:rPr>
      <w:sz w:val="20"/>
      <w:szCs w:val="20"/>
    </w:rPr>
  </w:style>
  <w:style w:type="character" w:styleId="CommentTextChar" w:customStyle="1">
    <w:name w:val="Comment Text Char"/>
    <w:basedOn w:val="DefaultParagraphFont"/>
    <w:link w:val="CommentText"/>
    <w:uiPriority w:val="99"/>
    <w:semiHidden w:val="1"/>
    <w:rsid w:val="00EF45F5"/>
    <w:rPr>
      <w:sz w:val="20"/>
      <w:szCs w:val="20"/>
    </w:rPr>
  </w:style>
  <w:style w:type="paragraph" w:styleId="CommentSubject">
    <w:name w:val="annotation subject"/>
    <w:basedOn w:val="CommentText"/>
    <w:next w:val="CommentText"/>
    <w:link w:val="CommentSubjectChar"/>
    <w:uiPriority w:val="99"/>
    <w:semiHidden w:val="1"/>
    <w:unhideWhenUsed w:val="1"/>
    <w:rsid w:val="00EF45F5"/>
    <w:rPr>
      <w:b w:val="1"/>
      <w:bCs w:val="1"/>
    </w:rPr>
  </w:style>
  <w:style w:type="character" w:styleId="CommentSubjectChar" w:customStyle="1">
    <w:name w:val="Comment Subject Char"/>
    <w:basedOn w:val="CommentTextChar"/>
    <w:link w:val="CommentSubject"/>
    <w:uiPriority w:val="99"/>
    <w:semiHidden w:val="1"/>
    <w:rsid w:val="00EF45F5"/>
    <w:rPr>
      <w:b w:val="1"/>
      <w:bCs w:val="1"/>
      <w:sz w:val="20"/>
      <w:szCs w:val="20"/>
    </w:rPr>
  </w:style>
  <w:style w:type="paragraph" w:styleId="ListParagraph">
    <w:name w:val="List Paragraph"/>
    <w:basedOn w:val="Normal"/>
    <w:uiPriority w:val="34"/>
    <w:qFormat w:val="1"/>
    <w:rsid w:val="00C6279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Board@CoDA.org" TargetMode="External"/><Relationship Id="rId10" Type="http://schemas.openxmlformats.org/officeDocument/2006/relationships/hyperlink" Target="mailto:secretary@coda.org" TargetMode="External"/><Relationship Id="rId12" Type="http://schemas.openxmlformats.org/officeDocument/2006/relationships/footer" Target="footer1.xml"/><Relationship Id="rId9" Type="http://schemas.openxmlformats.org/officeDocument/2006/relationships/hyperlink" Target="mailto:submitcsc@cod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ecretary@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Da08JUvgIyQv/uSEZo+o/lzQxg==">CgMxLjAyCWguMzBqMHpsbDgAciExTzBfZFMwRDkyVXhEYnk1MFlKdmNLT3FuOUR1MGV3dmw=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2024-05-07T16:02:00Z</dcterms:created>
  <dc:creator>Owner</dc:creator>
</cp:coreProperties>
</file>