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5AC0A" w14:textId="4B9937D4" w:rsidR="1D0D95AF" w:rsidRDefault="1D0D95AF" w:rsidP="00A239AF">
      <w:pPr>
        <w:spacing w:beforeAutospacing="1" w:afterAutospacing="1" w:line="240" w:lineRule="auto"/>
        <w:jc w:val="center"/>
      </w:pPr>
      <w:r>
        <w:rPr>
          <w:noProof/>
        </w:rPr>
        <w:drawing>
          <wp:inline distT="0" distB="0" distL="0" distR="0" wp14:anchorId="2B9394E3" wp14:editId="3CE83E63">
            <wp:extent cx="1104900" cy="1104900"/>
            <wp:effectExtent l="0" t="0" r="0" b="0"/>
            <wp:docPr id="278737255" name="Picture 278737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14:paraId="71D6F89C" w14:textId="4FA1EA18" w:rsidR="1D0D95AF" w:rsidRDefault="1D0D95AF" w:rsidP="00A239AF">
      <w:pPr>
        <w:spacing w:beforeAutospacing="1" w:afterAutospacing="1" w:line="240" w:lineRule="auto"/>
        <w:jc w:val="center"/>
      </w:pPr>
      <w:proofErr w:type="spellStart"/>
      <w:r w:rsidRPr="1D0D95AF">
        <w:rPr>
          <w:rFonts w:ascii="Arial" w:eastAsia="Arial" w:hAnsi="Arial" w:cs="Arial"/>
          <w:b/>
          <w:bCs/>
          <w:color w:val="000000" w:themeColor="text1"/>
          <w:sz w:val="32"/>
          <w:szCs w:val="32"/>
        </w:rPr>
        <w:t>CoDA</w:t>
      </w:r>
      <w:proofErr w:type="spellEnd"/>
      <w:r w:rsidRPr="1D0D95AF">
        <w:rPr>
          <w:rFonts w:ascii="Arial" w:eastAsia="Arial" w:hAnsi="Arial" w:cs="Arial"/>
          <w:b/>
          <w:bCs/>
          <w:color w:val="000000" w:themeColor="text1"/>
          <w:sz w:val="32"/>
          <w:szCs w:val="32"/>
        </w:rPr>
        <w:t xml:space="preserve"> Service Conference 2022</w:t>
      </w:r>
    </w:p>
    <w:p w14:paraId="32A93A81" w14:textId="0A268AD2" w:rsidR="1D0D95AF" w:rsidRPr="00A239AF" w:rsidRDefault="1D0D95AF" w:rsidP="00A239AF">
      <w:pPr>
        <w:spacing w:beforeAutospacing="1" w:afterAutospacing="1" w:line="240" w:lineRule="auto"/>
        <w:jc w:val="center"/>
      </w:pPr>
      <w:r w:rsidRPr="1D0D95AF">
        <w:rPr>
          <w:rFonts w:ascii="Arial" w:eastAsia="Arial" w:hAnsi="Arial" w:cs="Arial"/>
          <w:b/>
          <w:bCs/>
          <w:color w:val="000000" w:themeColor="text1"/>
          <w:sz w:val="28"/>
          <w:szCs w:val="28"/>
        </w:rPr>
        <w:t>Committee Report</w:t>
      </w:r>
    </w:p>
    <w:p w14:paraId="74C0715E" w14:textId="0F797D23" w:rsidR="1D0D95AF" w:rsidRDefault="1ECA58A3" w:rsidP="00A239AF">
      <w:pPr>
        <w:spacing w:beforeAutospacing="1" w:afterAutospacing="1" w:line="240" w:lineRule="auto"/>
        <w:jc w:val="center"/>
        <w:rPr>
          <w:rFonts w:ascii="Arial" w:eastAsia="Arial" w:hAnsi="Arial" w:cs="Arial"/>
          <w:b/>
          <w:bCs/>
          <w:color w:val="000000" w:themeColor="text1"/>
          <w:sz w:val="28"/>
          <w:szCs w:val="28"/>
        </w:rPr>
      </w:pPr>
      <w:r w:rsidRPr="1ECA58A3">
        <w:rPr>
          <w:rFonts w:ascii="Arial" w:eastAsia="Arial" w:hAnsi="Arial" w:cs="Arial"/>
          <w:b/>
          <w:bCs/>
          <w:color w:val="000000" w:themeColor="text1"/>
          <w:sz w:val="28"/>
          <w:szCs w:val="28"/>
        </w:rPr>
        <w:t>Issues Mediation Committee (IMC)</w:t>
      </w:r>
      <w:r w:rsidR="1D0D95AF">
        <w:tab/>
      </w:r>
    </w:p>
    <w:p w14:paraId="20F13CFD" w14:textId="70886C4A" w:rsidR="1D0D95AF" w:rsidRDefault="1ECA58A3" w:rsidP="00A239AF">
      <w:pPr>
        <w:spacing w:beforeAutospacing="1" w:afterAutospacing="1" w:line="240" w:lineRule="auto"/>
        <w:jc w:val="center"/>
        <w:rPr>
          <w:rFonts w:ascii="Arial" w:eastAsia="Arial" w:hAnsi="Arial" w:cs="Arial"/>
          <w:b/>
          <w:bCs/>
          <w:color w:val="000000" w:themeColor="text1"/>
          <w:sz w:val="28"/>
          <w:szCs w:val="28"/>
        </w:rPr>
      </w:pPr>
      <w:r w:rsidRPr="1ECA58A3">
        <w:rPr>
          <w:rFonts w:ascii="Arial" w:eastAsia="Arial" w:hAnsi="Arial" w:cs="Arial"/>
          <w:b/>
          <w:bCs/>
          <w:color w:val="000000" w:themeColor="text1"/>
          <w:sz w:val="28"/>
          <w:szCs w:val="28"/>
        </w:rPr>
        <w:t>2022 July 23</w:t>
      </w:r>
    </w:p>
    <w:p w14:paraId="10E0F663" w14:textId="239107A2" w:rsidR="1D0D95AF" w:rsidRDefault="1ECA58A3" w:rsidP="00A239AF">
      <w:pPr>
        <w:spacing w:after="0" w:line="240" w:lineRule="auto"/>
        <w:rPr>
          <w:rFonts w:ascii="Arial" w:eastAsia="Arial" w:hAnsi="Arial" w:cs="Arial"/>
          <w:color w:val="000000" w:themeColor="text1"/>
          <w:sz w:val="28"/>
          <w:szCs w:val="28"/>
        </w:rPr>
      </w:pPr>
      <w:r w:rsidRPr="1ECA58A3">
        <w:rPr>
          <w:rFonts w:ascii="Arial" w:eastAsia="Arial" w:hAnsi="Arial" w:cs="Arial"/>
          <w:color w:val="000000" w:themeColor="text1"/>
          <w:sz w:val="28"/>
          <w:szCs w:val="28"/>
        </w:rPr>
        <w:t>Members:</w:t>
      </w:r>
    </w:p>
    <w:p w14:paraId="61D62F3A" w14:textId="6C8D124E" w:rsidR="1D0D95AF" w:rsidRDefault="1ECA58A3" w:rsidP="00A239AF">
      <w:pPr>
        <w:spacing w:after="0" w:line="240" w:lineRule="auto"/>
        <w:ind w:firstLine="720"/>
        <w:rPr>
          <w:rFonts w:ascii="Arial" w:eastAsia="Arial" w:hAnsi="Arial" w:cs="Arial"/>
          <w:color w:val="000000" w:themeColor="text1"/>
          <w:sz w:val="28"/>
          <w:szCs w:val="28"/>
        </w:rPr>
      </w:pPr>
      <w:r w:rsidRPr="1ECA58A3">
        <w:rPr>
          <w:rFonts w:ascii="Arial" w:eastAsia="Arial" w:hAnsi="Arial" w:cs="Arial"/>
          <w:color w:val="000000" w:themeColor="text1"/>
          <w:sz w:val="28"/>
          <w:szCs w:val="28"/>
        </w:rPr>
        <w:t>Darlene H.</w:t>
      </w:r>
      <w:r w:rsidRPr="1ECA58A3">
        <w:rPr>
          <w:rFonts w:ascii="Arial" w:eastAsia="Arial" w:hAnsi="Arial" w:cs="Arial"/>
          <w:b/>
          <w:bCs/>
          <w:color w:val="000000" w:themeColor="text1"/>
          <w:sz w:val="28"/>
          <w:szCs w:val="28"/>
        </w:rPr>
        <w:t> </w:t>
      </w:r>
      <w:r w:rsidRPr="1ECA58A3">
        <w:rPr>
          <w:rFonts w:ascii="Arial" w:eastAsia="Arial" w:hAnsi="Arial" w:cs="Arial"/>
          <w:color w:val="000000" w:themeColor="text1"/>
          <w:sz w:val="28"/>
          <w:szCs w:val="28"/>
        </w:rPr>
        <w:t>(OH - Ohio) (</w:t>
      </w:r>
      <w:r w:rsidRPr="1ECA58A3">
        <w:rPr>
          <w:rFonts w:ascii="Arial" w:eastAsia="Arial" w:hAnsi="Arial" w:cs="Arial"/>
          <w:b/>
          <w:bCs/>
          <w:color w:val="000000" w:themeColor="text1"/>
          <w:sz w:val="28"/>
          <w:szCs w:val="28"/>
        </w:rPr>
        <w:t>Chair)</w:t>
      </w:r>
      <w:r w:rsidRPr="1ECA58A3">
        <w:rPr>
          <w:rFonts w:ascii="Arial" w:eastAsia="Arial" w:hAnsi="Arial" w:cs="Arial"/>
          <w:color w:val="000000" w:themeColor="text1"/>
          <w:sz w:val="28"/>
          <w:szCs w:val="28"/>
        </w:rPr>
        <w:t> </w:t>
      </w:r>
      <w:r w:rsidRPr="1ECA58A3">
        <w:rPr>
          <w:rFonts w:ascii="Arial" w:eastAsia="Arial" w:hAnsi="Arial" w:cs="Arial"/>
          <w:b/>
          <w:bCs/>
          <w:color w:val="000000" w:themeColor="text1"/>
          <w:sz w:val="28"/>
          <w:szCs w:val="28"/>
        </w:rPr>
        <w:t xml:space="preserve"> </w:t>
      </w:r>
    </w:p>
    <w:p w14:paraId="31544F0F" w14:textId="4E24FDC3" w:rsidR="1D0D95AF" w:rsidRDefault="1ECA58A3" w:rsidP="00A239AF">
      <w:pPr>
        <w:spacing w:after="0" w:line="240" w:lineRule="auto"/>
        <w:ind w:left="720"/>
        <w:rPr>
          <w:rFonts w:ascii="Arial" w:eastAsia="Arial" w:hAnsi="Arial" w:cs="Arial"/>
          <w:color w:val="000000" w:themeColor="text1"/>
          <w:sz w:val="28"/>
          <w:szCs w:val="28"/>
        </w:rPr>
      </w:pPr>
      <w:r w:rsidRPr="1ECA58A3">
        <w:rPr>
          <w:rFonts w:ascii="Arial" w:eastAsia="Arial" w:hAnsi="Arial" w:cs="Arial"/>
          <w:color w:val="000000" w:themeColor="text1"/>
          <w:sz w:val="28"/>
          <w:szCs w:val="28"/>
        </w:rPr>
        <w:t xml:space="preserve">Vacant </w:t>
      </w:r>
      <w:r w:rsidRPr="1ECA58A3">
        <w:rPr>
          <w:rFonts w:ascii="Arial" w:eastAsia="Arial" w:hAnsi="Arial" w:cs="Arial"/>
          <w:b/>
          <w:bCs/>
          <w:color w:val="000000" w:themeColor="text1"/>
          <w:sz w:val="28"/>
          <w:szCs w:val="28"/>
        </w:rPr>
        <w:t>(Vice Chair)</w:t>
      </w:r>
      <w:r w:rsidRPr="1ECA58A3">
        <w:rPr>
          <w:rFonts w:ascii="Arial" w:eastAsia="Arial" w:hAnsi="Arial" w:cs="Arial"/>
          <w:color w:val="000000" w:themeColor="text1"/>
          <w:sz w:val="28"/>
          <w:szCs w:val="28"/>
        </w:rPr>
        <w:t> </w:t>
      </w:r>
      <w:r w:rsidR="1D0D95AF">
        <w:br/>
      </w:r>
      <w:r w:rsidRPr="1ECA58A3">
        <w:rPr>
          <w:rFonts w:ascii="Arial" w:eastAsia="Arial" w:hAnsi="Arial" w:cs="Arial"/>
          <w:color w:val="000000" w:themeColor="text1"/>
          <w:sz w:val="28"/>
          <w:szCs w:val="28"/>
        </w:rPr>
        <w:t>Steve S. (FL - Florida)</w:t>
      </w:r>
    </w:p>
    <w:p w14:paraId="3616A7A0" w14:textId="37D3D463" w:rsidR="1D0D95AF" w:rsidRDefault="1ECA58A3" w:rsidP="00A239AF">
      <w:pPr>
        <w:spacing w:after="0" w:line="240" w:lineRule="auto"/>
        <w:ind w:firstLine="720"/>
        <w:rPr>
          <w:rFonts w:ascii="Arial" w:eastAsia="Arial" w:hAnsi="Arial" w:cs="Arial"/>
          <w:color w:val="000000" w:themeColor="text1"/>
          <w:sz w:val="28"/>
          <w:szCs w:val="28"/>
        </w:rPr>
      </w:pPr>
      <w:r w:rsidRPr="1ECA58A3">
        <w:rPr>
          <w:rFonts w:ascii="Arial" w:eastAsia="Arial" w:hAnsi="Arial" w:cs="Arial"/>
          <w:color w:val="000000" w:themeColor="text1"/>
          <w:sz w:val="28"/>
          <w:szCs w:val="28"/>
        </w:rPr>
        <w:t>Chris J. (IL - Illinois) (</w:t>
      </w:r>
      <w:r w:rsidRPr="1ECA58A3">
        <w:rPr>
          <w:rFonts w:ascii="Arial" w:eastAsia="Arial" w:hAnsi="Arial" w:cs="Arial"/>
          <w:b/>
          <w:bCs/>
          <w:color w:val="000000" w:themeColor="text1"/>
          <w:sz w:val="28"/>
          <w:szCs w:val="28"/>
        </w:rPr>
        <w:t xml:space="preserve">VEL – Voting Entity Liaison) </w:t>
      </w:r>
    </w:p>
    <w:p w14:paraId="3AC36F3C" w14:textId="3E883CC3" w:rsidR="1D0D95AF" w:rsidRDefault="1ECA58A3" w:rsidP="00A239AF">
      <w:pPr>
        <w:spacing w:after="0" w:line="240" w:lineRule="auto"/>
        <w:ind w:firstLine="720"/>
        <w:rPr>
          <w:rFonts w:ascii="Arial" w:eastAsia="Arial" w:hAnsi="Arial" w:cs="Arial"/>
          <w:color w:val="000000" w:themeColor="text1"/>
          <w:sz w:val="28"/>
          <w:szCs w:val="28"/>
        </w:rPr>
      </w:pPr>
      <w:r w:rsidRPr="1ECA58A3">
        <w:rPr>
          <w:rFonts w:ascii="Arial" w:eastAsia="Arial" w:hAnsi="Arial" w:cs="Arial"/>
          <w:color w:val="000000" w:themeColor="text1"/>
          <w:sz w:val="28"/>
          <w:szCs w:val="28"/>
        </w:rPr>
        <w:t xml:space="preserve">Gillian A. (U.K.) </w:t>
      </w:r>
    </w:p>
    <w:p w14:paraId="73C9C3D6" w14:textId="3BB4CA56" w:rsidR="1D0D95AF" w:rsidRDefault="1ECA58A3" w:rsidP="00A239AF">
      <w:pPr>
        <w:spacing w:after="0" w:line="240" w:lineRule="auto"/>
        <w:ind w:firstLine="720"/>
        <w:rPr>
          <w:rFonts w:ascii="Arial" w:eastAsia="Arial" w:hAnsi="Arial" w:cs="Arial"/>
          <w:color w:val="000000" w:themeColor="text1"/>
          <w:sz w:val="28"/>
          <w:szCs w:val="28"/>
        </w:rPr>
      </w:pPr>
      <w:r w:rsidRPr="1ECA58A3">
        <w:rPr>
          <w:rFonts w:ascii="Arial" w:eastAsia="Arial" w:hAnsi="Arial" w:cs="Arial"/>
          <w:color w:val="000000" w:themeColor="text1"/>
          <w:sz w:val="28"/>
          <w:szCs w:val="28"/>
        </w:rPr>
        <w:t>Laurie C. (GA -Georgia) (</w:t>
      </w:r>
      <w:r w:rsidRPr="1ECA58A3">
        <w:rPr>
          <w:rFonts w:ascii="Arial" w:eastAsia="Arial" w:hAnsi="Arial" w:cs="Arial"/>
          <w:b/>
          <w:bCs/>
          <w:color w:val="000000" w:themeColor="text1"/>
          <w:sz w:val="28"/>
          <w:szCs w:val="28"/>
        </w:rPr>
        <w:t>Vice-VEL – Voting Entity Liaison)</w:t>
      </w:r>
    </w:p>
    <w:p w14:paraId="7C7A7EFA" w14:textId="630E4E4A" w:rsidR="1D0D95AF" w:rsidRDefault="1ECA58A3" w:rsidP="00A239AF">
      <w:pPr>
        <w:spacing w:after="0" w:line="240" w:lineRule="auto"/>
        <w:ind w:firstLine="720"/>
        <w:rPr>
          <w:rFonts w:ascii="Arial" w:eastAsia="Arial" w:hAnsi="Arial" w:cs="Arial"/>
          <w:color w:val="000000" w:themeColor="text1"/>
          <w:sz w:val="28"/>
          <w:szCs w:val="28"/>
        </w:rPr>
      </w:pPr>
      <w:r w:rsidRPr="1ECA58A3">
        <w:rPr>
          <w:rFonts w:ascii="Arial" w:eastAsia="Arial" w:hAnsi="Arial" w:cs="Arial"/>
          <w:color w:val="000000" w:themeColor="text1"/>
          <w:sz w:val="28"/>
          <w:szCs w:val="28"/>
        </w:rPr>
        <w:t>Shannon O. (Canada)</w:t>
      </w:r>
    </w:p>
    <w:p w14:paraId="3F53C30F" w14:textId="000F3633" w:rsidR="1D0D95AF" w:rsidRDefault="1ECA58A3" w:rsidP="00A239AF">
      <w:pPr>
        <w:spacing w:after="0" w:line="240" w:lineRule="auto"/>
        <w:ind w:firstLine="720"/>
        <w:rPr>
          <w:rFonts w:ascii="Arial" w:eastAsia="Arial" w:hAnsi="Arial" w:cs="Arial"/>
          <w:color w:val="000000" w:themeColor="text1"/>
          <w:sz w:val="28"/>
          <w:szCs w:val="28"/>
        </w:rPr>
      </w:pPr>
      <w:r w:rsidRPr="1ECA58A3">
        <w:rPr>
          <w:rFonts w:ascii="Arial" w:eastAsia="Arial" w:hAnsi="Arial" w:cs="Arial"/>
          <w:color w:val="000000" w:themeColor="text1"/>
          <w:sz w:val="28"/>
          <w:szCs w:val="28"/>
        </w:rPr>
        <w:t>Jorge B. (Guadalajara)</w:t>
      </w:r>
    </w:p>
    <w:p w14:paraId="74E6F4F9" w14:textId="20EED756" w:rsidR="1D0D95AF" w:rsidRDefault="1D0D95AF" w:rsidP="00A239AF">
      <w:pPr>
        <w:spacing w:after="0" w:line="240" w:lineRule="auto"/>
        <w:ind w:left="1440"/>
        <w:rPr>
          <w:rFonts w:ascii="Arial" w:eastAsia="Arial" w:hAnsi="Arial" w:cs="Arial"/>
          <w:color w:val="000000" w:themeColor="text1"/>
          <w:sz w:val="28"/>
          <w:szCs w:val="28"/>
        </w:rPr>
      </w:pPr>
    </w:p>
    <w:p w14:paraId="0B5C4922" w14:textId="0E2E71D1" w:rsidR="1D0D95AF" w:rsidRDefault="1ECA58A3" w:rsidP="00A239AF">
      <w:pPr>
        <w:spacing w:after="0" w:line="240" w:lineRule="auto"/>
        <w:ind w:firstLine="720"/>
        <w:rPr>
          <w:rFonts w:ascii="Arial" w:eastAsia="Arial" w:hAnsi="Arial" w:cs="Arial"/>
          <w:color w:val="000000" w:themeColor="text1"/>
          <w:sz w:val="28"/>
          <w:szCs w:val="28"/>
        </w:rPr>
      </w:pPr>
      <w:r w:rsidRPr="1ECA58A3">
        <w:rPr>
          <w:rFonts w:ascii="Arial" w:eastAsia="Arial" w:hAnsi="Arial" w:cs="Arial"/>
          <w:color w:val="000000" w:themeColor="text1"/>
          <w:sz w:val="28"/>
          <w:szCs w:val="28"/>
        </w:rPr>
        <w:t>Board Liaison: Katherine T.</w:t>
      </w:r>
    </w:p>
    <w:p w14:paraId="35434BC9" w14:textId="6BF66239" w:rsidR="1D0D95AF" w:rsidRDefault="1ECA58A3" w:rsidP="00A239AF">
      <w:pPr>
        <w:spacing w:after="0" w:line="240" w:lineRule="auto"/>
        <w:ind w:firstLine="720"/>
        <w:rPr>
          <w:rFonts w:ascii="Arial" w:eastAsia="Arial" w:hAnsi="Arial" w:cs="Arial"/>
          <w:color w:val="000000" w:themeColor="text1"/>
          <w:sz w:val="28"/>
          <w:szCs w:val="28"/>
        </w:rPr>
      </w:pPr>
      <w:r w:rsidRPr="1ECA58A3">
        <w:rPr>
          <w:rFonts w:ascii="Arial" w:eastAsia="Arial" w:hAnsi="Arial" w:cs="Arial"/>
          <w:color w:val="000000" w:themeColor="text1"/>
          <w:sz w:val="28"/>
          <w:szCs w:val="28"/>
        </w:rPr>
        <w:t>Back-up Board Liaison: Florence F.</w:t>
      </w:r>
    </w:p>
    <w:p w14:paraId="449CF4FF" w14:textId="27C9F72D" w:rsidR="1D0D95AF" w:rsidRDefault="1ECA58A3" w:rsidP="00A239AF">
      <w:pPr>
        <w:spacing w:after="0" w:line="240" w:lineRule="auto"/>
        <w:ind w:firstLine="720"/>
        <w:rPr>
          <w:rFonts w:ascii="Arial" w:eastAsia="Arial" w:hAnsi="Arial" w:cs="Arial"/>
          <w:color w:val="000000" w:themeColor="text1"/>
          <w:sz w:val="28"/>
          <w:szCs w:val="28"/>
        </w:rPr>
      </w:pPr>
      <w:r w:rsidRPr="1ECA58A3">
        <w:rPr>
          <w:rFonts w:ascii="Arial" w:eastAsia="Arial" w:hAnsi="Arial" w:cs="Arial"/>
          <w:color w:val="000000" w:themeColor="text1"/>
          <w:sz w:val="28"/>
          <w:szCs w:val="28"/>
        </w:rPr>
        <w:t>Finance Liaison: Judi T.</w:t>
      </w:r>
    </w:p>
    <w:p w14:paraId="44BE43F8" w14:textId="2D2BAA71" w:rsidR="005106A5" w:rsidRDefault="005106A5" w:rsidP="00A239AF">
      <w:pPr>
        <w:spacing w:after="0" w:line="240" w:lineRule="auto"/>
        <w:rPr>
          <w:rFonts w:ascii="Arial" w:eastAsia="Arial" w:hAnsi="Arial" w:cs="Arial"/>
          <w:color w:val="000000" w:themeColor="text1"/>
          <w:sz w:val="18"/>
          <w:szCs w:val="18"/>
        </w:rPr>
      </w:pPr>
    </w:p>
    <w:p w14:paraId="24E34CD4" w14:textId="20B25925" w:rsidR="005106A5" w:rsidRDefault="1ECA58A3" w:rsidP="00A239AF">
      <w:pPr>
        <w:spacing w:beforeAutospacing="1" w:afterAutospacing="1" w:line="240" w:lineRule="auto"/>
        <w:jc w:val="both"/>
        <w:rPr>
          <w:rFonts w:ascii="Arial" w:eastAsia="Arial" w:hAnsi="Arial" w:cs="Arial"/>
          <w:color w:val="000000" w:themeColor="text1"/>
          <w:sz w:val="28"/>
          <w:szCs w:val="28"/>
        </w:rPr>
      </w:pPr>
      <w:r w:rsidRPr="1ECA58A3">
        <w:rPr>
          <w:rFonts w:ascii="Arial" w:eastAsia="Arial" w:hAnsi="Arial" w:cs="Arial"/>
          <w:color w:val="000000" w:themeColor="text1"/>
          <w:sz w:val="28"/>
          <w:szCs w:val="28"/>
        </w:rPr>
        <w:t>The Issues Meditation Committee meets by teleconference call on the third Sunday of each month. We use Zoom.us as the platform for our meetings.</w:t>
      </w:r>
    </w:p>
    <w:p w14:paraId="4D6A7094" w14:textId="314F01F2" w:rsidR="005106A5" w:rsidRDefault="1ECA58A3" w:rsidP="00A239AF">
      <w:pPr>
        <w:pStyle w:val="ListParagraph"/>
        <w:numPr>
          <w:ilvl w:val="0"/>
          <w:numId w:val="1"/>
        </w:numPr>
        <w:spacing w:beforeAutospacing="1" w:afterAutospacing="1" w:line="240" w:lineRule="auto"/>
        <w:jc w:val="both"/>
        <w:rPr>
          <w:rFonts w:ascii="Arial" w:eastAsia="Arial" w:hAnsi="Arial" w:cs="Arial"/>
          <w:color w:val="000000" w:themeColor="text1"/>
          <w:sz w:val="28"/>
          <w:szCs w:val="28"/>
        </w:rPr>
      </w:pPr>
      <w:r w:rsidRPr="1ECA58A3">
        <w:rPr>
          <w:rFonts w:ascii="Arial" w:eastAsia="Arial" w:hAnsi="Arial" w:cs="Arial"/>
          <w:color w:val="000000" w:themeColor="text1"/>
          <w:sz w:val="28"/>
          <w:szCs w:val="28"/>
        </w:rPr>
        <w:t>We have tentatively set the date for our Face-to-Face (F2F) as 2022 September 16-18. Any new IMC members who join at CSC 2022 would be encouraged to join our F2F virtually.</w:t>
      </w:r>
    </w:p>
    <w:p w14:paraId="60437FA7" w14:textId="16571732" w:rsidR="005106A5" w:rsidRDefault="1ECA58A3" w:rsidP="00A239AF">
      <w:pPr>
        <w:pStyle w:val="ListParagraph"/>
        <w:numPr>
          <w:ilvl w:val="0"/>
          <w:numId w:val="1"/>
        </w:numPr>
        <w:spacing w:beforeAutospacing="1" w:afterAutospacing="1" w:line="240" w:lineRule="auto"/>
        <w:jc w:val="both"/>
        <w:rPr>
          <w:rFonts w:ascii="Arial" w:eastAsia="Arial" w:hAnsi="Arial" w:cs="Arial"/>
          <w:color w:val="000000" w:themeColor="text1"/>
          <w:sz w:val="28"/>
          <w:szCs w:val="28"/>
        </w:rPr>
      </w:pPr>
      <w:r w:rsidRPr="1ECA58A3">
        <w:rPr>
          <w:rFonts w:ascii="Arial" w:eastAsia="Arial" w:hAnsi="Arial" w:cs="Arial"/>
          <w:color w:val="000000" w:themeColor="text1"/>
          <w:sz w:val="28"/>
          <w:szCs w:val="28"/>
        </w:rPr>
        <w:t>Voting Entity Liaison (VEL) has been meeting monthly with CSC 2022 Prep Team which will meet more often as needed leading up to August 21</w:t>
      </w:r>
      <w:r w:rsidRPr="1ECA58A3">
        <w:rPr>
          <w:rFonts w:ascii="Arial" w:eastAsia="Arial" w:hAnsi="Arial" w:cs="Arial"/>
          <w:color w:val="000000" w:themeColor="text1"/>
          <w:sz w:val="28"/>
          <w:szCs w:val="28"/>
          <w:vertAlign w:val="superscript"/>
        </w:rPr>
        <w:t>st</w:t>
      </w:r>
      <w:r w:rsidRPr="1ECA58A3">
        <w:rPr>
          <w:rFonts w:ascii="Arial" w:eastAsia="Arial" w:hAnsi="Arial" w:cs="Arial"/>
          <w:color w:val="000000" w:themeColor="text1"/>
          <w:sz w:val="28"/>
          <w:szCs w:val="28"/>
        </w:rPr>
        <w:t>. Delegate registration is underway and our VEL has begun contacting those registered so the vetting process may begin.</w:t>
      </w:r>
    </w:p>
    <w:p w14:paraId="2A0A9B1A" w14:textId="2E2FE41E" w:rsidR="005106A5" w:rsidRDefault="1ECA58A3" w:rsidP="00A239AF">
      <w:pPr>
        <w:pStyle w:val="ListParagraph"/>
        <w:numPr>
          <w:ilvl w:val="0"/>
          <w:numId w:val="1"/>
        </w:numPr>
        <w:spacing w:beforeAutospacing="1" w:afterAutospacing="1" w:line="240" w:lineRule="auto"/>
        <w:jc w:val="both"/>
        <w:rPr>
          <w:rFonts w:ascii="Arial" w:eastAsia="Arial" w:hAnsi="Arial" w:cs="Arial"/>
          <w:color w:val="222222"/>
          <w:sz w:val="28"/>
          <w:szCs w:val="28"/>
        </w:rPr>
      </w:pPr>
      <w:r w:rsidRPr="1ECA58A3">
        <w:rPr>
          <w:rFonts w:ascii="Arial" w:eastAsia="Arial" w:hAnsi="Arial" w:cs="Arial"/>
          <w:color w:val="000000" w:themeColor="text1"/>
          <w:sz w:val="28"/>
          <w:szCs w:val="28"/>
        </w:rPr>
        <w:t>We are currently in need of a Vice-Chair. We invite those that are past or present CSC delegates to let us know if you intend to apply for IMC service. Please consider joining our IMC family of choice.</w:t>
      </w:r>
    </w:p>
    <w:p w14:paraId="6A302458" w14:textId="78FC9058" w:rsidR="005106A5" w:rsidRDefault="1ECA58A3" w:rsidP="00A239AF">
      <w:pPr>
        <w:pStyle w:val="ListParagraph"/>
        <w:numPr>
          <w:ilvl w:val="0"/>
          <w:numId w:val="1"/>
        </w:numPr>
        <w:spacing w:beforeAutospacing="1" w:afterAutospacing="1" w:line="240" w:lineRule="auto"/>
        <w:jc w:val="both"/>
        <w:rPr>
          <w:rFonts w:ascii="Arial" w:eastAsia="Arial" w:hAnsi="Arial" w:cs="Arial"/>
          <w:color w:val="222222"/>
          <w:sz w:val="28"/>
          <w:szCs w:val="28"/>
        </w:rPr>
      </w:pPr>
      <w:r w:rsidRPr="1ECA58A3">
        <w:rPr>
          <w:rFonts w:ascii="Arial" w:eastAsia="Arial" w:hAnsi="Arial" w:cs="Arial"/>
          <w:color w:val="222222"/>
          <w:sz w:val="28"/>
          <w:szCs w:val="28"/>
        </w:rPr>
        <w:t xml:space="preserve">We do have concerns about the disbanding of the Service Structure Committee (SSC) who have been responsible for keeping the Fellowship </w:t>
      </w:r>
      <w:r w:rsidRPr="1ECA58A3">
        <w:rPr>
          <w:rFonts w:ascii="Arial" w:eastAsia="Arial" w:hAnsi="Arial" w:cs="Arial"/>
          <w:color w:val="222222"/>
          <w:sz w:val="28"/>
          <w:szCs w:val="28"/>
        </w:rPr>
        <w:lastRenderedPageBreak/>
        <w:t>Service Manual (FSM) up-to-date; in addition, we have concerns about keeping the language easily understandable and consistent as some parts are quite confusing, especially referring to Voting Entities (VE), Alternative VEs (Alternative Format Meetings (AFM), and travel/delegate grants and for speed in including any updates for 2022 after CSC this year.</w:t>
      </w:r>
    </w:p>
    <w:p w14:paraId="7B94E75A" w14:textId="121DF155" w:rsidR="005106A5" w:rsidRDefault="1ECA58A3" w:rsidP="00A239AF">
      <w:pPr>
        <w:pStyle w:val="ListParagraph"/>
        <w:numPr>
          <w:ilvl w:val="0"/>
          <w:numId w:val="1"/>
        </w:numPr>
        <w:spacing w:beforeAutospacing="1" w:afterAutospacing="1" w:line="240" w:lineRule="auto"/>
        <w:jc w:val="both"/>
        <w:rPr>
          <w:rFonts w:ascii="Arial" w:eastAsia="Arial" w:hAnsi="Arial" w:cs="Arial"/>
          <w:color w:val="222222"/>
          <w:sz w:val="28"/>
          <w:szCs w:val="28"/>
        </w:rPr>
      </w:pPr>
      <w:r w:rsidRPr="1ECA58A3">
        <w:rPr>
          <w:rFonts w:ascii="Arial" w:eastAsia="Arial" w:hAnsi="Arial" w:cs="Arial"/>
          <w:color w:val="222222"/>
          <w:sz w:val="28"/>
          <w:szCs w:val="28"/>
        </w:rPr>
        <w:t xml:space="preserve">There are concerns about the new process for VE’s to submit motions which are now Voting Entity Motion (VEM) {formerly called Voting Entity Issues (VEI)}. What is the process for presentation on the floor at conference? How will VEMs be tracked – previously IMC was responsible for tracking VEIs}. Also, in the FSM there are </w:t>
      </w:r>
      <w:proofErr w:type="gramStart"/>
      <w:r w:rsidRPr="1ECA58A3">
        <w:rPr>
          <w:rFonts w:ascii="Arial" w:eastAsia="Arial" w:hAnsi="Arial" w:cs="Arial"/>
          <w:color w:val="222222"/>
          <w:sz w:val="28"/>
          <w:szCs w:val="28"/>
        </w:rPr>
        <w:t>a number of</w:t>
      </w:r>
      <w:proofErr w:type="gramEnd"/>
      <w:r w:rsidRPr="1ECA58A3">
        <w:rPr>
          <w:rFonts w:ascii="Arial" w:eastAsia="Arial" w:hAnsi="Arial" w:cs="Arial"/>
          <w:color w:val="222222"/>
          <w:sz w:val="28"/>
          <w:szCs w:val="28"/>
        </w:rPr>
        <w:t xml:space="preserve"> now incorrect references to the former term of ‘Voting Entity Issues’ rather than the newly named Voting Entity Motions. We feel VEM sends a more positive message to our Fellowship that their voices and ideas are important and will be heard by means of submitting a motion via same process as all committees {more inclusive}.</w:t>
      </w:r>
    </w:p>
    <w:p w14:paraId="0BD03FAB" w14:textId="25FDA2E0" w:rsidR="005106A5" w:rsidRPr="00A239AF" w:rsidRDefault="1ECA58A3" w:rsidP="00A239AF">
      <w:pPr>
        <w:pStyle w:val="ListParagraph"/>
        <w:numPr>
          <w:ilvl w:val="0"/>
          <w:numId w:val="1"/>
        </w:numPr>
        <w:spacing w:beforeAutospacing="1" w:afterAutospacing="1" w:line="240" w:lineRule="auto"/>
        <w:jc w:val="both"/>
        <w:rPr>
          <w:rFonts w:ascii="Arial" w:eastAsia="Arial" w:hAnsi="Arial" w:cs="Arial"/>
          <w:color w:val="222222"/>
          <w:sz w:val="28"/>
          <w:szCs w:val="28"/>
        </w:rPr>
      </w:pPr>
      <w:r w:rsidRPr="1ECA58A3">
        <w:rPr>
          <w:rFonts w:ascii="Arial" w:eastAsia="Arial" w:hAnsi="Arial" w:cs="Arial"/>
          <w:color w:val="222222"/>
          <w:sz w:val="28"/>
          <w:szCs w:val="28"/>
        </w:rPr>
        <w:t xml:space="preserve">Committee members have been asked to consider their intentions to continue on IMC after CSC 2022 when new members are voted </w:t>
      </w:r>
      <w:proofErr w:type="gramStart"/>
      <w:r w:rsidRPr="1ECA58A3">
        <w:rPr>
          <w:rFonts w:ascii="Arial" w:eastAsia="Arial" w:hAnsi="Arial" w:cs="Arial"/>
          <w:color w:val="222222"/>
          <w:sz w:val="28"/>
          <w:szCs w:val="28"/>
        </w:rPr>
        <w:t>in</w:t>
      </w:r>
      <w:proofErr w:type="gramEnd"/>
      <w:r w:rsidRPr="1ECA58A3">
        <w:rPr>
          <w:rFonts w:ascii="Arial" w:eastAsia="Arial" w:hAnsi="Arial" w:cs="Arial"/>
          <w:color w:val="222222"/>
          <w:sz w:val="28"/>
          <w:szCs w:val="28"/>
        </w:rPr>
        <w:t xml:space="preserve"> and current members are reaffirmed.</w:t>
      </w:r>
    </w:p>
    <w:p w14:paraId="5FFB3C26" w14:textId="3BD5CE3C" w:rsidR="4EE65677" w:rsidRDefault="476586FA" w:rsidP="00A239AF">
      <w:pPr>
        <w:spacing w:beforeAutospacing="1" w:afterAutospacing="1" w:line="240" w:lineRule="auto"/>
        <w:ind w:right="1290"/>
        <w:rPr>
          <w:rFonts w:ascii="Arial" w:eastAsia="Arial" w:hAnsi="Arial" w:cs="Arial"/>
          <w:color w:val="000000" w:themeColor="text1"/>
          <w:sz w:val="28"/>
          <w:szCs w:val="28"/>
          <w:u w:val="single"/>
        </w:rPr>
      </w:pPr>
      <w:r w:rsidRPr="476586FA">
        <w:rPr>
          <w:rFonts w:ascii="Arial" w:eastAsia="Arial" w:hAnsi="Arial" w:cs="Arial"/>
          <w:b/>
          <w:bCs/>
          <w:color w:val="000000" w:themeColor="text1"/>
          <w:sz w:val="28"/>
          <w:szCs w:val="28"/>
          <w:u w:val="single"/>
        </w:rPr>
        <w:t>IMC Mediations and VE Requests:</w:t>
      </w:r>
    </w:p>
    <w:p w14:paraId="1208EBA4" w14:textId="73B13ABE" w:rsidR="71817E96" w:rsidRDefault="1ECA58A3" w:rsidP="00A239AF">
      <w:pPr>
        <w:pStyle w:val="ListParagraph"/>
        <w:numPr>
          <w:ilvl w:val="0"/>
          <w:numId w:val="1"/>
        </w:numPr>
        <w:spacing w:beforeAutospacing="1" w:afterAutospacing="1" w:line="240" w:lineRule="auto"/>
        <w:jc w:val="both"/>
        <w:rPr>
          <w:rFonts w:ascii="Arial" w:eastAsia="Arial" w:hAnsi="Arial" w:cs="Arial"/>
          <w:color w:val="222222"/>
          <w:sz w:val="28"/>
          <w:szCs w:val="28"/>
        </w:rPr>
      </w:pPr>
      <w:r w:rsidRPr="1ECA58A3">
        <w:rPr>
          <w:rFonts w:ascii="Arial" w:eastAsia="Arial" w:hAnsi="Arial" w:cs="Arial"/>
          <w:color w:val="222222"/>
          <w:sz w:val="28"/>
          <w:szCs w:val="28"/>
        </w:rPr>
        <w:t>Guidance given to meeting with concerns about the use of non-</w:t>
      </w:r>
      <w:proofErr w:type="spellStart"/>
      <w:r w:rsidRPr="1ECA58A3">
        <w:rPr>
          <w:rFonts w:ascii="Arial" w:eastAsia="Arial" w:hAnsi="Arial" w:cs="Arial"/>
          <w:color w:val="222222"/>
          <w:sz w:val="28"/>
          <w:szCs w:val="28"/>
        </w:rPr>
        <w:t>CoDA</w:t>
      </w:r>
      <w:proofErr w:type="spellEnd"/>
      <w:r w:rsidRPr="1ECA58A3">
        <w:rPr>
          <w:rFonts w:ascii="Arial" w:eastAsia="Arial" w:hAnsi="Arial" w:cs="Arial"/>
          <w:color w:val="222222"/>
          <w:sz w:val="28"/>
          <w:szCs w:val="28"/>
        </w:rPr>
        <w:t xml:space="preserve"> endorsed literature, referencing guidelines from </w:t>
      </w:r>
      <w:proofErr w:type="spellStart"/>
      <w:r w:rsidRPr="1ECA58A3">
        <w:rPr>
          <w:rFonts w:ascii="Arial" w:eastAsia="Arial" w:hAnsi="Arial" w:cs="Arial"/>
          <w:color w:val="222222"/>
          <w:sz w:val="28"/>
          <w:szCs w:val="28"/>
        </w:rPr>
        <w:t>CoDA</w:t>
      </w:r>
      <w:proofErr w:type="spellEnd"/>
      <w:r w:rsidRPr="1ECA58A3">
        <w:rPr>
          <w:rFonts w:ascii="Arial" w:eastAsia="Arial" w:hAnsi="Arial" w:cs="Arial"/>
          <w:color w:val="222222"/>
          <w:sz w:val="28"/>
          <w:szCs w:val="28"/>
        </w:rPr>
        <w:t xml:space="preserve"> Service Conferences (link) and </w:t>
      </w:r>
      <w:proofErr w:type="spellStart"/>
      <w:r w:rsidRPr="1ECA58A3">
        <w:rPr>
          <w:rFonts w:ascii="Arial" w:eastAsia="Arial" w:hAnsi="Arial" w:cs="Arial"/>
          <w:color w:val="222222"/>
          <w:sz w:val="28"/>
          <w:szCs w:val="28"/>
        </w:rPr>
        <w:t>CoDA</w:t>
      </w:r>
      <w:proofErr w:type="spellEnd"/>
      <w:r w:rsidRPr="1ECA58A3">
        <w:rPr>
          <w:rFonts w:ascii="Arial" w:eastAsia="Arial" w:hAnsi="Arial" w:cs="Arial"/>
          <w:color w:val="222222"/>
          <w:sz w:val="28"/>
          <w:szCs w:val="28"/>
        </w:rPr>
        <w:t xml:space="preserve"> traditions </w:t>
      </w:r>
      <w:hyperlink r:id="rId6">
        <w:r w:rsidRPr="1ECA58A3">
          <w:rPr>
            <w:rStyle w:val="Hyperlink"/>
            <w:rFonts w:ascii="Arial" w:eastAsia="Arial" w:hAnsi="Arial" w:cs="Arial"/>
            <w:sz w:val="28"/>
            <w:szCs w:val="28"/>
          </w:rPr>
          <w:t>https://coda.org/meeting-materials/policy-regarding-outside-literature-at-coda-meetings/</w:t>
        </w:r>
      </w:hyperlink>
    </w:p>
    <w:p w14:paraId="4AA9AA88" w14:textId="58DC6A07" w:rsidR="71817E96" w:rsidRDefault="1ECA58A3" w:rsidP="00A239AF">
      <w:pPr>
        <w:pStyle w:val="ListParagraph"/>
        <w:numPr>
          <w:ilvl w:val="0"/>
          <w:numId w:val="1"/>
        </w:numPr>
        <w:spacing w:beforeAutospacing="1" w:afterAutospacing="1" w:line="240" w:lineRule="auto"/>
        <w:jc w:val="both"/>
        <w:rPr>
          <w:rFonts w:ascii="Arial" w:eastAsia="Arial" w:hAnsi="Arial" w:cs="Arial"/>
          <w:color w:val="222222"/>
          <w:sz w:val="28"/>
          <w:szCs w:val="28"/>
        </w:rPr>
      </w:pPr>
      <w:r w:rsidRPr="1ECA58A3">
        <w:rPr>
          <w:rFonts w:ascii="Arial" w:eastAsia="Arial" w:hAnsi="Arial" w:cs="Arial"/>
          <w:color w:val="222222"/>
          <w:sz w:val="28"/>
          <w:szCs w:val="28"/>
        </w:rPr>
        <w:t xml:space="preserve">Request to remove a meeting due to concerns </w:t>
      </w:r>
      <w:proofErr w:type="gramStart"/>
      <w:r w:rsidRPr="1ECA58A3">
        <w:rPr>
          <w:rFonts w:ascii="Arial" w:eastAsia="Arial" w:hAnsi="Arial" w:cs="Arial"/>
          <w:color w:val="222222"/>
          <w:sz w:val="28"/>
          <w:szCs w:val="28"/>
        </w:rPr>
        <w:t>about:</w:t>
      </w:r>
      <w:proofErr w:type="gramEnd"/>
      <w:r w:rsidRPr="1ECA58A3">
        <w:rPr>
          <w:rFonts w:ascii="Arial" w:eastAsia="Arial" w:hAnsi="Arial" w:cs="Arial"/>
          <w:color w:val="222222"/>
          <w:sz w:val="28"/>
          <w:szCs w:val="28"/>
        </w:rPr>
        <w:t xml:space="preserve"> the distribution of </w:t>
      </w:r>
      <w:proofErr w:type="spellStart"/>
      <w:r w:rsidRPr="1ECA58A3">
        <w:rPr>
          <w:rFonts w:ascii="Arial" w:eastAsia="Arial" w:hAnsi="Arial" w:cs="Arial"/>
          <w:color w:val="222222"/>
          <w:sz w:val="28"/>
          <w:szCs w:val="28"/>
        </w:rPr>
        <w:t>CoDA</w:t>
      </w:r>
      <w:proofErr w:type="spellEnd"/>
      <w:r w:rsidRPr="1ECA58A3">
        <w:rPr>
          <w:rFonts w:ascii="Arial" w:eastAsia="Arial" w:hAnsi="Arial" w:cs="Arial"/>
          <w:color w:val="222222"/>
          <w:sz w:val="28"/>
          <w:szCs w:val="28"/>
        </w:rPr>
        <w:t xml:space="preserve"> literature and potential infringement on </w:t>
      </w:r>
      <w:proofErr w:type="spellStart"/>
      <w:r w:rsidRPr="1ECA58A3">
        <w:rPr>
          <w:rFonts w:ascii="Arial" w:eastAsia="Arial" w:hAnsi="Arial" w:cs="Arial"/>
          <w:color w:val="222222"/>
          <w:sz w:val="28"/>
          <w:szCs w:val="28"/>
        </w:rPr>
        <w:t>CoDA’s</w:t>
      </w:r>
      <w:proofErr w:type="spellEnd"/>
      <w:r w:rsidRPr="1ECA58A3">
        <w:rPr>
          <w:rFonts w:ascii="Arial" w:eastAsia="Arial" w:hAnsi="Arial" w:cs="Arial"/>
          <w:color w:val="222222"/>
          <w:sz w:val="28"/>
          <w:szCs w:val="28"/>
        </w:rPr>
        <w:t xml:space="preserve"> copyright; 7</w:t>
      </w:r>
      <w:r w:rsidRPr="1ECA58A3">
        <w:rPr>
          <w:rFonts w:ascii="Arial" w:eastAsia="Arial" w:hAnsi="Arial" w:cs="Arial"/>
          <w:color w:val="222222"/>
          <w:sz w:val="28"/>
          <w:szCs w:val="28"/>
          <w:vertAlign w:val="superscript"/>
        </w:rPr>
        <w:t>th</w:t>
      </w:r>
      <w:r w:rsidRPr="1ECA58A3">
        <w:rPr>
          <w:rFonts w:ascii="Arial" w:eastAsia="Arial" w:hAnsi="Arial" w:cs="Arial"/>
          <w:color w:val="222222"/>
          <w:sz w:val="28"/>
          <w:szCs w:val="28"/>
        </w:rPr>
        <w:t xml:space="preserve"> Tradition violations. IMC followed up and Group Conscience was honored with acceptable outcome and mediation is not necessary. The Board has been asked to pursue any legal action of copyrights have been infringed upon.</w:t>
      </w:r>
    </w:p>
    <w:p w14:paraId="1DBA0F5C" w14:textId="2CAEA749" w:rsidR="476586FA" w:rsidRPr="00A239AF" w:rsidRDefault="476586FA" w:rsidP="00A239AF">
      <w:pPr>
        <w:pStyle w:val="ListParagraph"/>
        <w:numPr>
          <w:ilvl w:val="0"/>
          <w:numId w:val="3"/>
        </w:numPr>
        <w:spacing w:beforeAutospacing="1" w:afterAutospacing="1" w:line="240" w:lineRule="auto"/>
        <w:jc w:val="both"/>
        <w:rPr>
          <w:rFonts w:ascii="Arial" w:eastAsia="Arial" w:hAnsi="Arial" w:cs="Arial"/>
          <w:color w:val="222222"/>
          <w:sz w:val="28"/>
          <w:szCs w:val="28"/>
        </w:rPr>
      </w:pPr>
      <w:r w:rsidRPr="476586FA">
        <w:rPr>
          <w:rFonts w:ascii="Arial" w:eastAsia="Arial" w:hAnsi="Arial" w:cs="Arial"/>
          <w:color w:val="222222"/>
          <w:sz w:val="28"/>
          <w:szCs w:val="28"/>
        </w:rPr>
        <w:t xml:space="preserve">Alternative Format Meetings (AFM): our bylaws allow AFMs to send two delegates and an alternate; the online meetings need to organize and decide who to send; we are working with several </w:t>
      </w:r>
      <w:proofErr w:type="spellStart"/>
      <w:r w:rsidRPr="476586FA">
        <w:rPr>
          <w:rFonts w:ascii="Arial" w:eastAsia="Arial" w:hAnsi="Arial" w:cs="Arial"/>
          <w:color w:val="222222"/>
          <w:sz w:val="28"/>
          <w:szCs w:val="28"/>
        </w:rPr>
        <w:t>CoDA</w:t>
      </w:r>
      <w:proofErr w:type="spellEnd"/>
      <w:r w:rsidRPr="476586FA">
        <w:rPr>
          <w:rFonts w:ascii="Arial" w:eastAsia="Arial" w:hAnsi="Arial" w:cs="Arial"/>
          <w:color w:val="222222"/>
          <w:sz w:val="28"/>
          <w:szCs w:val="28"/>
        </w:rPr>
        <w:t xml:space="preserve"> members who have served as delegates for this VE and/or regularly participate in these meetings. The goal is to hold a business meeting as we work together to establish processes so that members from AFM may nominate and vote on delegates for participation at yearly CSC.</w:t>
      </w:r>
    </w:p>
    <w:p w14:paraId="164787DF" w14:textId="4B3B66AC" w:rsidR="005106A5" w:rsidRDefault="476586FA" w:rsidP="00A239AF">
      <w:pPr>
        <w:spacing w:beforeAutospacing="1" w:afterAutospacing="1" w:line="240" w:lineRule="auto"/>
        <w:ind w:right="1290"/>
        <w:jc w:val="both"/>
        <w:rPr>
          <w:rFonts w:ascii="Arial" w:eastAsia="Arial" w:hAnsi="Arial" w:cs="Arial"/>
          <w:color w:val="000000" w:themeColor="text1"/>
          <w:sz w:val="28"/>
          <w:szCs w:val="28"/>
        </w:rPr>
      </w:pPr>
      <w:r w:rsidRPr="476586FA">
        <w:rPr>
          <w:rFonts w:ascii="Arial" w:eastAsia="Arial" w:hAnsi="Arial" w:cs="Arial"/>
          <w:b/>
          <w:bCs/>
          <w:color w:val="000000" w:themeColor="text1"/>
          <w:sz w:val="28"/>
          <w:szCs w:val="28"/>
          <w:u w:val="single"/>
        </w:rPr>
        <w:t>Discussions/Plans:</w:t>
      </w:r>
    </w:p>
    <w:p w14:paraId="25F7AFC0" w14:textId="0644478C" w:rsidR="005106A5" w:rsidRDefault="1ECA58A3" w:rsidP="00A239AF">
      <w:pPr>
        <w:pStyle w:val="ListParagraph"/>
        <w:numPr>
          <w:ilvl w:val="0"/>
          <w:numId w:val="2"/>
        </w:numPr>
        <w:spacing w:beforeAutospacing="1" w:afterAutospacing="1" w:line="240" w:lineRule="auto"/>
        <w:jc w:val="both"/>
        <w:rPr>
          <w:rFonts w:ascii="Arial" w:eastAsia="Arial" w:hAnsi="Arial" w:cs="Arial"/>
          <w:color w:val="000000" w:themeColor="text1"/>
          <w:sz w:val="28"/>
          <w:szCs w:val="28"/>
        </w:rPr>
      </w:pPr>
      <w:r w:rsidRPr="1ECA58A3">
        <w:rPr>
          <w:rFonts w:ascii="Arial" w:eastAsia="Arial" w:hAnsi="Arial" w:cs="Arial"/>
          <w:color w:val="000000" w:themeColor="text1"/>
          <w:sz w:val="28"/>
          <w:szCs w:val="28"/>
        </w:rPr>
        <w:t xml:space="preserve">Synergy Project:  We have discussed two options for this project and are giving time for our Higher Power to guide us as individuals and as a group. The purpose of this project is to clarify Voting Entity (VE) concerns and help in </w:t>
      </w:r>
      <w:proofErr w:type="spellStart"/>
      <w:r w:rsidRPr="1ECA58A3">
        <w:rPr>
          <w:rFonts w:ascii="Arial" w:eastAsia="Arial" w:hAnsi="Arial" w:cs="Arial"/>
          <w:color w:val="000000" w:themeColor="text1"/>
          <w:sz w:val="28"/>
          <w:szCs w:val="28"/>
        </w:rPr>
        <w:t>CoDA</w:t>
      </w:r>
      <w:proofErr w:type="spellEnd"/>
      <w:r w:rsidRPr="1ECA58A3">
        <w:rPr>
          <w:rFonts w:ascii="Arial" w:eastAsia="Arial" w:hAnsi="Arial" w:cs="Arial"/>
          <w:color w:val="000000" w:themeColor="text1"/>
          <w:sz w:val="28"/>
          <w:szCs w:val="28"/>
        </w:rPr>
        <w:t xml:space="preserve"> unity. This includes Voting Entity Structure options and Frequently </w:t>
      </w:r>
      <w:r w:rsidRPr="1ECA58A3">
        <w:rPr>
          <w:rFonts w:ascii="Arial" w:eastAsia="Arial" w:hAnsi="Arial" w:cs="Arial"/>
          <w:color w:val="000000" w:themeColor="text1"/>
          <w:sz w:val="28"/>
          <w:szCs w:val="28"/>
        </w:rPr>
        <w:lastRenderedPageBreak/>
        <w:t>Asked Questions (FAQ) for new VEs and IMC related issues. As it develops, additional pieces to include a Toolkit for new IMC members and additional collaboration with the Chairs Forum.</w:t>
      </w:r>
    </w:p>
    <w:p w14:paraId="0A900B22" w14:textId="458DACE1" w:rsidR="005106A5" w:rsidRDefault="1ECA58A3" w:rsidP="00A239AF">
      <w:pPr>
        <w:pStyle w:val="ListParagraph"/>
        <w:numPr>
          <w:ilvl w:val="0"/>
          <w:numId w:val="2"/>
        </w:numPr>
        <w:spacing w:beforeAutospacing="1" w:afterAutospacing="1" w:line="240" w:lineRule="auto"/>
        <w:ind w:right="1290"/>
        <w:jc w:val="both"/>
        <w:rPr>
          <w:rFonts w:ascii="Arial" w:eastAsia="Arial" w:hAnsi="Arial" w:cs="Arial"/>
          <w:color w:val="000000" w:themeColor="text1"/>
          <w:sz w:val="28"/>
          <w:szCs w:val="28"/>
        </w:rPr>
      </w:pPr>
      <w:r w:rsidRPr="1ECA58A3">
        <w:rPr>
          <w:rFonts w:ascii="Arial" w:eastAsia="Arial" w:hAnsi="Arial" w:cs="Arial"/>
          <w:color w:val="000000" w:themeColor="text1"/>
          <w:sz w:val="28"/>
          <w:szCs w:val="28"/>
        </w:rPr>
        <w:t>Cross-training for members in the IMC roles:</w:t>
      </w:r>
    </w:p>
    <w:p w14:paraId="3AA22786" w14:textId="4DE99ACC" w:rsidR="005106A5" w:rsidRDefault="476586FA" w:rsidP="00A239AF">
      <w:pPr>
        <w:pStyle w:val="ListParagraph"/>
        <w:numPr>
          <w:ilvl w:val="1"/>
          <w:numId w:val="2"/>
        </w:numPr>
        <w:spacing w:beforeAutospacing="1" w:afterAutospacing="1" w:line="240" w:lineRule="auto"/>
        <w:ind w:right="1290"/>
        <w:jc w:val="both"/>
        <w:rPr>
          <w:rFonts w:ascii="Arial" w:eastAsia="Arial" w:hAnsi="Arial" w:cs="Arial"/>
          <w:color w:val="000000" w:themeColor="text1"/>
          <w:sz w:val="28"/>
          <w:szCs w:val="28"/>
        </w:rPr>
      </w:pPr>
      <w:r w:rsidRPr="476586FA">
        <w:rPr>
          <w:rFonts w:ascii="Arial" w:eastAsia="Arial" w:hAnsi="Arial" w:cs="Arial"/>
          <w:color w:val="000000" w:themeColor="text1"/>
          <w:sz w:val="28"/>
          <w:szCs w:val="28"/>
        </w:rPr>
        <w:t xml:space="preserve">VEL </w:t>
      </w:r>
      <w:r w:rsidR="00000000">
        <w:tab/>
      </w:r>
      <w:r w:rsidR="00000000">
        <w:tab/>
      </w:r>
      <w:r w:rsidR="00000000">
        <w:tab/>
      </w:r>
      <w:r w:rsidR="00000000">
        <w:tab/>
      </w:r>
      <w:r w:rsidR="00000000">
        <w:tab/>
      </w:r>
      <w:r w:rsidR="00000000">
        <w:tab/>
      </w:r>
    </w:p>
    <w:p w14:paraId="0481519A" w14:textId="2C167C3E" w:rsidR="005106A5" w:rsidRDefault="1ECA58A3" w:rsidP="00A239AF">
      <w:pPr>
        <w:pStyle w:val="ListParagraph"/>
        <w:numPr>
          <w:ilvl w:val="1"/>
          <w:numId w:val="2"/>
        </w:numPr>
        <w:spacing w:beforeAutospacing="1" w:afterAutospacing="1" w:line="240" w:lineRule="auto"/>
        <w:ind w:right="1290"/>
        <w:jc w:val="both"/>
        <w:rPr>
          <w:rFonts w:ascii="Arial" w:eastAsia="Arial" w:hAnsi="Arial" w:cs="Arial"/>
          <w:color w:val="000000" w:themeColor="text1"/>
          <w:sz w:val="28"/>
          <w:szCs w:val="28"/>
        </w:rPr>
      </w:pPr>
      <w:r w:rsidRPr="1ECA58A3">
        <w:rPr>
          <w:rFonts w:ascii="Arial" w:eastAsia="Arial" w:hAnsi="Arial" w:cs="Arial"/>
          <w:color w:val="000000" w:themeColor="text1"/>
          <w:sz w:val="28"/>
          <w:szCs w:val="28"/>
        </w:rPr>
        <w:t>Public Minutes</w:t>
      </w:r>
    </w:p>
    <w:p w14:paraId="122C5866" w14:textId="37A74100" w:rsidR="005106A5" w:rsidRDefault="1ECA58A3" w:rsidP="00A239AF">
      <w:pPr>
        <w:pStyle w:val="ListParagraph"/>
        <w:numPr>
          <w:ilvl w:val="1"/>
          <w:numId w:val="2"/>
        </w:numPr>
        <w:spacing w:beforeAutospacing="1" w:afterAutospacing="1" w:line="240" w:lineRule="auto"/>
        <w:ind w:right="1290"/>
        <w:jc w:val="both"/>
        <w:rPr>
          <w:rFonts w:ascii="Arial" w:eastAsia="Arial" w:hAnsi="Arial" w:cs="Arial"/>
          <w:color w:val="000000" w:themeColor="text1"/>
          <w:sz w:val="28"/>
          <w:szCs w:val="28"/>
        </w:rPr>
      </w:pPr>
      <w:r w:rsidRPr="1ECA58A3">
        <w:rPr>
          <w:rFonts w:ascii="Arial" w:eastAsia="Arial" w:hAnsi="Arial" w:cs="Arial"/>
          <w:color w:val="000000" w:themeColor="text1"/>
          <w:sz w:val="28"/>
          <w:szCs w:val="28"/>
        </w:rPr>
        <w:t>Budget</w:t>
      </w:r>
    </w:p>
    <w:p w14:paraId="0EAADB97" w14:textId="252D4F05" w:rsidR="005106A5" w:rsidRDefault="1ECA58A3" w:rsidP="00A239AF">
      <w:pPr>
        <w:pStyle w:val="ListParagraph"/>
        <w:numPr>
          <w:ilvl w:val="1"/>
          <w:numId w:val="2"/>
        </w:numPr>
        <w:spacing w:beforeAutospacing="1" w:afterAutospacing="1" w:line="240" w:lineRule="auto"/>
        <w:ind w:right="1290"/>
        <w:jc w:val="both"/>
        <w:rPr>
          <w:rFonts w:ascii="Arial" w:eastAsia="Arial" w:hAnsi="Arial" w:cs="Arial"/>
          <w:color w:val="000000" w:themeColor="text1"/>
          <w:sz w:val="28"/>
          <w:szCs w:val="28"/>
        </w:rPr>
      </w:pPr>
      <w:r w:rsidRPr="1ECA58A3">
        <w:rPr>
          <w:rFonts w:ascii="Arial" w:eastAsia="Arial" w:hAnsi="Arial" w:cs="Arial"/>
          <w:color w:val="000000" w:themeColor="text1"/>
          <w:sz w:val="28"/>
          <w:szCs w:val="28"/>
        </w:rPr>
        <w:t>VEI Tracker</w:t>
      </w:r>
    </w:p>
    <w:p w14:paraId="6C3ACE9D" w14:textId="455B2B47" w:rsidR="005106A5" w:rsidRDefault="1ECA58A3" w:rsidP="00A239AF">
      <w:pPr>
        <w:pStyle w:val="ListParagraph"/>
        <w:numPr>
          <w:ilvl w:val="1"/>
          <w:numId w:val="2"/>
        </w:numPr>
        <w:spacing w:beforeAutospacing="1" w:afterAutospacing="1" w:line="240" w:lineRule="auto"/>
        <w:ind w:right="1290"/>
        <w:jc w:val="both"/>
        <w:rPr>
          <w:rFonts w:ascii="Arial" w:eastAsia="Arial" w:hAnsi="Arial" w:cs="Arial"/>
          <w:color w:val="000000" w:themeColor="text1"/>
          <w:sz w:val="28"/>
          <w:szCs w:val="28"/>
        </w:rPr>
      </w:pPr>
      <w:r w:rsidRPr="1ECA58A3">
        <w:rPr>
          <w:rFonts w:ascii="Arial" w:eastAsia="Arial" w:hAnsi="Arial" w:cs="Arial"/>
          <w:color w:val="000000" w:themeColor="text1"/>
          <w:sz w:val="28"/>
          <w:szCs w:val="28"/>
        </w:rPr>
        <w:t>QSRs</w:t>
      </w:r>
    </w:p>
    <w:p w14:paraId="72FDB123" w14:textId="2D8D3EC9" w:rsidR="005106A5" w:rsidRDefault="1ECA58A3" w:rsidP="00A239AF">
      <w:pPr>
        <w:pStyle w:val="ListParagraph"/>
        <w:numPr>
          <w:ilvl w:val="1"/>
          <w:numId w:val="2"/>
        </w:numPr>
        <w:spacing w:beforeAutospacing="1" w:afterAutospacing="1" w:line="240" w:lineRule="auto"/>
        <w:ind w:right="1290"/>
        <w:jc w:val="both"/>
        <w:rPr>
          <w:rFonts w:ascii="Arial" w:eastAsia="Arial" w:hAnsi="Arial" w:cs="Arial"/>
          <w:color w:val="000000" w:themeColor="text1"/>
          <w:sz w:val="28"/>
          <w:szCs w:val="28"/>
        </w:rPr>
      </w:pPr>
      <w:r w:rsidRPr="1ECA58A3">
        <w:rPr>
          <w:rFonts w:ascii="Arial" w:eastAsia="Arial" w:hAnsi="Arial" w:cs="Arial"/>
          <w:color w:val="000000" w:themeColor="text1"/>
          <w:sz w:val="28"/>
          <w:szCs w:val="28"/>
        </w:rPr>
        <w:t>Synergy Project</w:t>
      </w:r>
    </w:p>
    <w:p w14:paraId="60F3171F" w14:textId="38F435C3" w:rsidR="005106A5" w:rsidRDefault="1ECA58A3" w:rsidP="00A239AF">
      <w:pPr>
        <w:pStyle w:val="ListParagraph"/>
        <w:numPr>
          <w:ilvl w:val="1"/>
          <w:numId w:val="2"/>
        </w:numPr>
        <w:spacing w:beforeAutospacing="1" w:afterAutospacing="1" w:line="240" w:lineRule="auto"/>
        <w:ind w:right="1290"/>
        <w:jc w:val="both"/>
        <w:rPr>
          <w:rFonts w:ascii="Arial" w:eastAsia="Arial" w:hAnsi="Arial" w:cs="Arial"/>
          <w:color w:val="000000" w:themeColor="text1"/>
          <w:sz w:val="28"/>
          <w:szCs w:val="28"/>
        </w:rPr>
      </w:pPr>
      <w:r w:rsidRPr="1ECA58A3">
        <w:rPr>
          <w:rFonts w:ascii="Arial" w:eastAsia="Arial" w:hAnsi="Arial" w:cs="Arial"/>
          <w:color w:val="000000" w:themeColor="text1"/>
          <w:sz w:val="28"/>
          <w:szCs w:val="28"/>
        </w:rPr>
        <w:t>Toolkit</w:t>
      </w:r>
    </w:p>
    <w:p w14:paraId="74F3119C" w14:textId="0BB74DDF" w:rsidR="005106A5" w:rsidRDefault="1ECA58A3" w:rsidP="00A239AF">
      <w:pPr>
        <w:pStyle w:val="ListParagraph"/>
        <w:numPr>
          <w:ilvl w:val="1"/>
          <w:numId w:val="2"/>
        </w:numPr>
        <w:spacing w:beforeAutospacing="1" w:afterAutospacing="1" w:line="240" w:lineRule="auto"/>
        <w:ind w:right="1290"/>
        <w:jc w:val="both"/>
        <w:rPr>
          <w:rFonts w:ascii="Arial" w:eastAsia="Arial" w:hAnsi="Arial" w:cs="Arial"/>
          <w:color w:val="000000" w:themeColor="text1"/>
          <w:sz w:val="28"/>
          <w:szCs w:val="28"/>
        </w:rPr>
      </w:pPr>
      <w:r w:rsidRPr="1ECA58A3">
        <w:rPr>
          <w:rFonts w:ascii="Arial" w:eastAsia="Arial" w:hAnsi="Arial" w:cs="Arial"/>
          <w:color w:val="000000" w:themeColor="text1"/>
          <w:sz w:val="28"/>
          <w:szCs w:val="28"/>
        </w:rPr>
        <w:t>FAQs</w:t>
      </w:r>
    </w:p>
    <w:p w14:paraId="38AC415F" w14:textId="1AF469E7" w:rsidR="005106A5" w:rsidRDefault="1ECA58A3" w:rsidP="00A239AF">
      <w:pPr>
        <w:pStyle w:val="ListParagraph"/>
        <w:numPr>
          <w:ilvl w:val="1"/>
          <w:numId w:val="2"/>
        </w:numPr>
        <w:spacing w:beforeAutospacing="1" w:afterAutospacing="1" w:line="240" w:lineRule="auto"/>
        <w:ind w:right="1290"/>
        <w:jc w:val="both"/>
        <w:rPr>
          <w:rFonts w:ascii="Arial" w:eastAsia="Arial" w:hAnsi="Arial" w:cs="Arial"/>
          <w:color w:val="000000" w:themeColor="text1"/>
          <w:sz w:val="28"/>
          <w:szCs w:val="28"/>
        </w:rPr>
      </w:pPr>
      <w:r w:rsidRPr="1ECA58A3">
        <w:rPr>
          <w:rFonts w:ascii="Arial" w:eastAsia="Arial" w:hAnsi="Arial" w:cs="Arial"/>
          <w:color w:val="000000" w:themeColor="text1"/>
          <w:sz w:val="28"/>
          <w:szCs w:val="28"/>
        </w:rPr>
        <w:t>Setting up Monthly Meetings and Agenda</w:t>
      </w:r>
    </w:p>
    <w:p w14:paraId="154DA47A" w14:textId="3F56A270" w:rsidR="4BCC603E" w:rsidRDefault="1ECA58A3" w:rsidP="00A239AF">
      <w:pPr>
        <w:spacing w:beforeAutospacing="1" w:afterAutospacing="1" w:line="240" w:lineRule="auto"/>
        <w:ind w:left="720" w:right="1290"/>
        <w:jc w:val="both"/>
        <w:rPr>
          <w:rFonts w:ascii="Arial" w:eastAsia="Arial" w:hAnsi="Arial" w:cs="Arial"/>
          <w:color w:val="000000" w:themeColor="text1"/>
          <w:sz w:val="28"/>
          <w:szCs w:val="28"/>
        </w:rPr>
      </w:pPr>
      <w:r w:rsidRPr="1ECA58A3">
        <w:rPr>
          <w:rFonts w:ascii="Arial" w:eastAsia="Arial" w:hAnsi="Arial" w:cs="Arial"/>
          <w:color w:val="000000" w:themeColor="text1"/>
          <w:sz w:val="28"/>
          <w:szCs w:val="28"/>
        </w:rPr>
        <w:t>Cross-training is underway for several of our roles.</w:t>
      </w:r>
    </w:p>
    <w:p w14:paraId="32CCB310" w14:textId="1E1A658A" w:rsidR="005106A5" w:rsidRPr="00A239AF" w:rsidRDefault="1ECA58A3" w:rsidP="00A239AF">
      <w:pPr>
        <w:pStyle w:val="ListParagraph"/>
        <w:numPr>
          <w:ilvl w:val="0"/>
          <w:numId w:val="2"/>
        </w:numPr>
        <w:spacing w:beforeAutospacing="1" w:afterAutospacing="1" w:line="240" w:lineRule="auto"/>
        <w:ind w:right="1290"/>
        <w:jc w:val="both"/>
        <w:rPr>
          <w:rFonts w:ascii="Arial" w:eastAsia="Arial" w:hAnsi="Arial" w:cs="Arial"/>
          <w:color w:val="000000" w:themeColor="text1"/>
          <w:sz w:val="28"/>
          <w:szCs w:val="28"/>
        </w:rPr>
      </w:pPr>
      <w:r w:rsidRPr="1ECA58A3">
        <w:rPr>
          <w:rFonts w:ascii="Arial" w:eastAsia="Arial" w:hAnsi="Arial" w:cs="Arial"/>
          <w:color w:val="000000" w:themeColor="text1"/>
          <w:sz w:val="28"/>
          <w:szCs w:val="28"/>
        </w:rPr>
        <w:t>Within VE structure, create ‘How to Attract Individuals to become a Delegate’ for service at CSC</w:t>
      </w:r>
    </w:p>
    <w:p w14:paraId="4EFBDB8B" w14:textId="0864CAFA" w:rsidR="005106A5" w:rsidRDefault="476586FA" w:rsidP="00A239AF">
      <w:pPr>
        <w:spacing w:beforeAutospacing="1" w:afterAutospacing="1" w:line="240" w:lineRule="auto"/>
        <w:ind w:right="135"/>
        <w:jc w:val="both"/>
        <w:rPr>
          <w:rFonts w:ascii="Arial" w:eastAsia="Arial" w:hAnsi="Arial" w:cs="Arial"/>
          <w:color w:val="000000" w:themeColor="text1"/>
          <w:sz w:val="28"/>
          <w:szCs w:val="28"/>
          <w:u w:val="single"/>
        </w:rPr>
      </w:pPr>
      <w:r w:rsidRPr="476586FA">
        <w:rPr>
          <w:rFonts w:ascii="Arial" w:eastAsia="Arial" w:hAnsi="Arial" w:cs="Arial"/>
          <w:b/>
          <w:bCs/>
          <w:color w:val="000000" w:themeColor="text1"/>
          <w:sz w:val="28"/>
          <w:szCs w:val="28"/>
          <w:u w:val="single"/>
        </w:rPr>
        <w:t>VOTING ENTITY ISSUES (VEI’s) now called Voting Entity Motion (VEM):</w:t>
      </w:r>
    </w:p>
    <w:p w14:paraId="184711C3" w14:textId="75B633B9" w:rsidR="476586FA" w:rsidRPr="00A239AF" w:rsidRDefault="476586FA" w:rsidP="00A239AF">
      <w:pPr>
        <w:spacing w:beforeAutospacing="1" w:afterAutospacing="1" w:line="240" w:lineRule="auto"/>
        <w:jc w:val="both"/>
        <w:rPr>
          <w:rFonts w:ascii="Arial" w:eastAsia="Arial" w:hAnsi="Arial" w:cs="Arial"/>
          <w:color w:val="000000" w:themeColor="text1"/>
          <w:sz w:val="28"/>
          <w:szCs w:val="28"/>
        </w:rPr>
      </w:pPr>
      <w:r w:rsidRPr="476586FA">
        <w:rPr>
          <w:rFonts w:ascii="Arial" w:eastAsia="Arial" w:hAnsi="Arial" w:cs="Arial"/>
          <w:b/>
          <w:bCs/>
          <w:color w:val="000000" w:themeColor="text1"/>
          <w:sz w:val="27"/>
          <w:szCs w:val="27"/>
        </w:rPr>
        <w:t xml:space="preserve">SoCal Healing Prayer 2021 – Assigned to Literature Committee. </w:t>
      </w:r>
      <w:r w:rsidRPr="476586FA">
        <w:rPr>
          <w:rFonts w:ascii="Arial" w:eastAsia="Arial" w:hAnsi="Arial" w:cs="Arial"/>
          <w:color w:val="000000" w:themeColor="text1"/>
          <w:sz w:val="28"/>
          <w:szCs w:val="28"/>
        </w:rPr>
        <w:t xml:space="preserve">Move that CSC endorses as a </w:t>
      </w:r>
      <w:proofErr w:type="spellStart"/>
      <w:r w:rsidRPr="476586FA">
        <w:rPr>
          <w:rFonts w:ascii="Arial" w:eastAsia="Arial" w:hAnsi="Arial" w:cs="Arial"/>
          <w:color w:val="000000" w:themeColor="text1"/>
          <w:sz w:val="28"/>
          <w:szCs w:val="28"/>
        </w:rPr>
        <w:t>CoDA</w:t>
      </w:r>
      <w:proofErr w:type="spellEnd"/>
      <w:r w:rsidRPr="476586FA">
        <w:rPr>
          <w:rFonts w:ascii="Arial" w:eastAsia="Arial" w:hAnsi="Arial" w:cs="Arial"/>
          <w:color w:val="000000" w:themeColor="text1"/>
          <w:sz w:val="28"/>
          <w:szCs w:val="28"/>
        </w:rPr>
        <w:t xml:space="preserve"> approved prayer to be included in </w:t>
      </w:r>
      <w:proofErr w:type="spellStart"/>
      <w:r w:rsidRPr="476586FA">
        <w:rPr>
          <w:rFonts w:ascii="Arial" w:eastAsia="Arial" w:hAnsi="Arial" w:cs="Arial"/>
          <w:color w:val="000000" w:themeColor="text1"/>
          <w:sz w:val="28"/>
          <w:szCs w:val="28"/>
        </w:rPr>
        <w:t>CoDA</w:t>
      </w:r>
      <w:proofErr w:type="spellEnd"/>
      <w:r w:rsidRPr="476586FA">
        <w:rPr>
          <w:rFonts w:ascii="Arial" w:eastAsia="Arial" w:hAnsi="Arial" w:cs="Arial"/>
          <w:color w:val="000000" w:themeColor="text1"/>
          <w:sz w:val="28"/>
          <w:szCs w:val="28"/>
        </w:rPr>
        <w:t xml:space="preserve"> literature. </w:t>
      </w:r>
      <w:r w:rsidRPr="476586FA">
        <w:rPr>
          <w:rFonts w:ascii="Arial" w:eastAsia="Arial" w:hAnsi="Arial" w:cs="Arial"/>
          <w:i/>
          <w:iCs/>
          <w:color w:val="000000" w:themeColor="text1"/>
          <w:sz w:val="28"/>
          <w:szCs w:val="28"/>
        </w:rPr>
        <w:t xml:space="preserve">Higher Power, thank you for pulling up this memory. It’s a painful one. Thank you for starting to uncover this part of me. Higher Power, I welcome your healing light to shine on all corners of this memory so that I can love this part of me, too. </w:t>
      </w:r>
      <w:r w:rsidRPr="476586FA">
        <w:rPr>
          <w:rFonts w:ascii="Arial" w:eastAsia="Arial" w:hAnsi="Arial" w:cs="Arial"/>
          <w:b/>
          <w:bCs/>
          <w:color w:val="000000" w:themeColor="text1"/>
          <w:sz w:val="28"/>
          <w:szCs w:val="28"/>
        </w:rPr>
        <w:t xml:space="preserve">Communications ongoing with Literature Committee and SoCal </w:t>
      </w:r>
      <w:proofErr w:type="spellStart"/>
      <w:r w:rsidRPr="476586FA">
        <w:rPr>
          <w:rFonts w:ascii="Arial" w:eastAsia="Arial" w:hAnsi="Arial" w:cs="Arial"/>
          <w:b/>
          <w:bCs/>
          <w:color w:val="000000" w:themeColor="text1"/>
          <w:sz w:val="28"/>
          <w:szCs w:val="28"/>
        </w:rPr>
        <w:t>CoDA</w:t>
      </w:r>
      <w:proofErr w:type="spellEnd"/>
      <w:r w:rsidRPr="476586FA">
        <w:rPr>
          <w:rFonts w:ascii="Arial" w:eastAsia="Arial" w:hAnsi="Arial" w:cs="Arial"/>
          <w:b/>
          <w:bCs/>
          <w:color w:val="000000" w:themeColor="text1"/>
          <w:sz w:val="28"/>
          <w:szCs w:val="28"/>
        </w:rPr>
        <w:t xml:space="preserve"> Board/delegates. Request is pending for a Literature Committee motion for CSC 2022.</w:t>
      </w:r>
    </w:p>
    <w:p w14:paraId="2D90D2D5" w14:textId="69EB432E" w:rsidR="005106A5" w:rsidRPr="00A239AF" w:rsidRDefault="1ECA58A3" w:rsidP="00A239AF">
      <w:pPr>
        <w:spacing w:beforeAutospacing="1" w:afterAutospacing="1" w:line="240" w:lineRule="auto"/>
        <w:ind w:right="135"/>
        <w:jc w:val="both"/>
        <w:rPr>
          <w:rFonts w:ascii="Arial" w:eastAsia="Arial" w:hAnsi="Arial" w:cs="Arial"/>
          <w:color w:val="000000" w:themeColor="text1"/>
          <w:sz w:val="28"/>
          <w:szCs w:val="28"/>
        </w:rPr>
      </w:pPr>
      <w:r w:rsidRPr="1ECA58A3">
        <w:rPr>
          <w:rFonts w:ascii="Arial" w:eastAsia="Arial" w:hAnsi="Arial" w:cs="Arial"/>
          <w:b/>
          <w:bCs/>
          <w:color w:val="000000" w:themeColor="text1"/>
          <w:sz w:val="28"/>
          <w:szCs w:val="28"/>
        </w:rPr>
        <w:t xml:space="preserve">Canada Inclusive Language VEI 2021 – Assigned to Board. </w:t>
      </w:r>
      <w:proofErr w:type="gramStart"/>
      <w:r w:rsidRPr="1ECA58A3">
        <w:rPr>
          <w:rFonts w:ascii="Arial" w:eastAsia="Arial" w:hAnsi="Arial" w:cs="Arial"/>
          <w:color w:val="000000" w:themeColor="text1"/>
          <w:sz w:val="28"/>
          <w:szCs w:val="28"/>
        </w:rPr>
        <w:t>Similar to</w:t>
      </w:r>
      <w:proofErr w:type="gramEnd"/>
      <w:r w:rsidRPr="1ECA58A3">
        <w:rPr>
          <w:rFonts w:ascii="Arial" w:eastAsia="Arial" w:hAnsi="Arial" w:cs="Arial"/>
          <w:color w:val="000000" w:themeColor="text1"/>
          <w:sz w:val="28"/>
          <w:szCs w:val="28"/>
        </w:rPr>
        <w:t xml:space="preserve"> 2020 Arizona Preamble VEI and 2021 Georgia Preamble VEI but for all </w:t>
      </w:r>
      <w:proofErr w:type="spellStart"/>
      <w:r w:rsidRPr="1ECA58A3">
        <w:rPr>
          <w:rFonts w:ascii="Arial" w:eastAsia="Arial" w:hAnsi="Arial" w:cs="Arial"/>
          <w:color w:val="000000" w:themeColor="text1"/>
          <w:sz w:val="28"/>
          <w:szCs w:val="28"/>
        </w:rPr>
        <w:t>CoDA</w:t>
      </w:r>
      <w:proofErr w:type="spellEnd"/>
      <w:r w:rsidRPr="1ECA58A3">
        <w:rPr>
          <w:rFonts w:ascii="Arial" w:eastAsia="Arial" w:hAnsi="Arial" w:cs="Arial"/>
          <w:color w:val="000000" w:themeColor="text1"/>
          <w:sz w:val="28"/>
          <w:szCs w:val="28"/>
        </w:rPr>
        <w:t xml:space="preserve"> literature, documents, media, etc. The Arizona and Georgia VEIs were assigned to Communications and combined in a motion CSC 2021. It </w:t>
      </w:r>
      <w:r w:rsidRPr="1ECA58A3">
        <w:rPr>
          <w:rFonts w:ascii="Arial" w:eastAsia="Arial" w:hAnsi="Arial" w:cs="Arial"/>
          <w:i/>
          <w:iCs/>
          <w:color w:val="000000" w:themeColor="text1"/>
          <w:sz w:val="28"/>
          <w:szCs w:val="28"/>
          <w:u w:val="single"/>
        </w:rPr>
        <w:t>did not pass</w:t>
      </w:r>
      <w:r w:rsidRPr="1ECA58A3">
        <w:rPr>
          <w:rFonts w:ascii="Arial" w:eastAsia="Arial" w:hAnsi="Arial" w:cs="Arial"/>
          <w:color w:val="000000" w:themeColor="text1"/>
          <w:sz w:val="28"/>
          <w:szCs w:val="28"/>
        </w:rPr>
        <w:t xml:space="preserve">. However, on the last day, the Arizona VE presented new business </w:t>
      </w:r>
      <w:proofErr w:type="gramStart"/>
      <w:r w:rsidRPr="1ECA58A3">
        <w:rPr>
          <w:rFonts w:ascii="Arial" w:eastAsia="Arial" w:hAnsi="Arial" w:cs="Arial"/>
          <w:color w:val="000000" w:themeColor="text1"/>
          <w:sz w:val="28"/>
          <w:szCs w:val="28"/>
        </w:rPr>
        <w:t>as yet</w:t>
      </w:r>
      <w:proofErr w:type="gramEnd"/>
      <w:r w:rsidRPr="1ECA58A3">
        <w:rPr>
          <w:rFonts w:ascii="Arial" w:eastAsia="Arial" w:hAnsi="Arial" w:cs="Arial"/>
          <w:color w:val="000000" w:themeColor="text1"/>
          <w:sz w:val="28"/>
          <w:szCs w:val="28"/>
        </w:rPr>
        <w:t xml:space="preserve"> another Preamble motion directly to CSC. That one was </w:t>
      </w:r>
      <w:r w:rsidRPr="1ECA58A3">
        <w:rPr>
          <w:rFonts w:ascii="Arial" w:eastAsia="Arial" w:hAnsi="Arial" w:cs="Arial"/>
          <w:i/>
          <w:iCs/>
          <w:color w:val="000000" w:themeColor="text1"/>
          <w:sz w:val="28"/>
          <w:szCs w:val="28"/>
          <w:u w:val="single"/>
        </w:rPr>
        <w:t>passed</w:t>
      </w:r>
      <w:r w:rsidRPr="1ECA58A3">
        <w:rPr>
          <w:rFonts w:ascii="Arial" w:eastAsia="Arial" w:hAnsi="Arial" w:cs="Arial"/>
          <w:i/>
          <w:iCs/>
          <w:color w:val="000000" w:themeColor="text1"/>
          <w:sz w:val="28"/>
          <w:szCs w:val="28"/>
        </w:rPr>
        <w:t xml:space="preserve"> </w:t>
      </w:r>
      <w:r w:rsidRPr="1ECA58A3">
        <w:rPr>
          <w:rFonts w:ascii="Arial" w:eastAsia="Arial" w:hAnsi="Arial" w:cs="Arial"/>
          <w:color w:val="000000" w:themeColor="text1"/>
          <w:sz w:val="28"/>
          <w:szCs w:val="28"/>
        </w:rPr>
        <w:t xml:space="preserve">but is not a VEI because it was presented direct to CSC. </w:t>
      </w:r>
      <w:proofErr w:type="gramStart"/>
      <w:r w:rsidRPr="1ECA58A3">
        <w:rPr>
          <w:rFonts w:ascii="Arial" w:eastAsia="Arial" w:hAnsi="Arial" w:cs="Arial"/>
          <w:color w:val="000000" w:themeColor="text1"/>
          <w:sz w:val="28"/>
          <w:szCs w:val="28"/>
        </w:rPr>
        <w:t>But,</w:t>
      </w:r>
      <w:proofErr w:type="gramEnd"/>
      <w:r w:rsidRPr="1ECA58A3">
        <w:rPr>
          <w:rFonts w:ascii="Arial" w:eastAsia="Arial" w:hAnsi="Arial" w:cs="Arial"/>
          <w:color w:val="000000" w:themeColor="text1"/>
          <w:sz w:val="28"/>
          <w:szCs w:val="28"/>
        </w:rPr>
        <w:t xml:space="preserve"> this Canada Inclusive Language VEI is about more than just the Preamble. </w:t>
      </w:r>
      <w:r w:rsidRPr="1ECA58A3">
        <w:rPr>
          <w:rFonts w:ascii="Arial" w:eastAsia="Arial" w:hAnsi="Arial" w:cs="Arial"/>
          <w:b/>
          <w:bCs/>
          <w:color w:val="000000" w:themeColor="text1"/>
          <w:sz w:val="28"/>
          <w:szCs w:val="28"/>
        </w:rPr>
        <w:t>Canada’s VEI to be presented as a motion at CSC 2022 by the Board.</w:t>
      </w:r>
    </w:p>
    <w:p w14:paraId="27B82FBD" w14:textId="562383E8" w:rsidR="005106A5" w:rsidRDefault="1ECA58A3" w:rsidP="00A239AF">
      <w:pPr>
        <w:spacing w:beforeAutospacing="1" w:afterAutospacing="1" w:line="240" w:lineRule="auto"/>
        <w:rPr>
          <w:rFonts w:ascii="Arial" w:eastAsia="Arial" w:hAnsi="Arial" w:cs="Arial"/>
          <w:color w:val="000000" w:themeColor="text1"/>
          <w:sz w:val="28"/>
          <w:szCs w:val="28"/>
        </w:rPr>
      </w:pPr>
      <w:r w:rsidRPr="1ECA58A3">
        <w:rPr>
          <w:rFonts w:ascii="Arial" w:eastAsia="Arial" w:hAnsi="Arial" w:cs="Arial"/>
          <w:color w:val="000000" w:themeColor="text1"/>
          <w:sz w:val="28"/>
          <w:szCs w:val="28"/>
        </w:rPr>
        <w:t xml:space="preserve">IMC can be reached at </w:t>
      </w:r>
      <w:hyperlink r:id="rId7">
        <w:r w:rsidRPr="1ECA58A3">
          <w:rPr>
            <w:rStyle w:val="Hyperlink"/>
            <w:rFonts w:ascii="Arial" w:eastAsia="Arial" w:hAnsi="Arial" w:cs="Arial"/>
            <w:sz w:val="28"/>
            <w:szCs w:val="28"/>
          </w:rPr>
          <w:t>IMC@coda.org</w:t>
        </w:r>
      </w:hyperlink>
      <w:r w:rsidRPr="1ECA58A3">
        <w:rPr>
          <w:rFonts w:ascii="Arial" w:eastAsia="Arial" w:hAnsi="Arial" w:cs="Arial"/>
          <w:color w:val="000000" w:themeColor="text1"/>
          <w:sz w:val="28"/>
          <w:szCs w:val="28"/>
          <w:u w:val="single"/>
        </w:rPr>
        <w:t> </w:t>
      </w:r>
    </w:p>
    <w:p w14:paraId="6EBEF345" w14:textId="6E496899" w:rsidR="005106A5" w:rsidRDefault="005106A5" w:rsidP="00A239AF">
      <w:pPr>
        <w:spacing w:beforeAutospacing="1" w:afterAutospacing="1" w:line="240" w:lineRule="auto"/>
        <w:rPr>
          <w:rFonts w:ascii="Arial" w:eastAsia="Arial" w:hAnsi="Arial" w:cs="Arial"/>
          <w:color w:val="000000" w:themeColor="text1"/>
          <w:sz w:val="28"/>
          <w:szCs w:val="28"/>
        </w:rPr>
      </w:pPr>
    </w:p>
    <w:sectPr w:rsidR="005106A5">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zQp3N6jP+dooq" int2:id="XGfVn6k1">
      <int2:state int2:value="Rejected" int2:type="LegacyProofing"/>
    </int2:textHash>
    <int2:textHash int2:hashCode="2bxea3rrj4Fobw" int2:id="tPCo19Zj">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732C2"/>
    <w:multiLevelType w:val="hybridMultilevel"/>
    <w:tmpl w:val="8782E8E2"/>
    <w:lvl w:ilvl="0" w:tplc="E8DCE6F8">
      <w:start w:val="1"/>
      <w:numFmt w:val="bullet"/>
      <w:lvlText w:val=""/>
      <w:lvlJc w:val="left"/>
      <w:pPr>
        <w:ind w:left="720" w:hanging="360"/>
      </w:pPr>
      <w:rPr>
        <w:rFonts w:ascii="Symbol" w:hAnsi="Symbol" w:hint="default"/>
      </w:rPr>
    </w:lvl>
    <w:lvl w:ilvl="1" w:tplc="74A67D78">
      <w:start w:val="1"/>
      <w:numFmt w:val="bullet"/>
      <w:lvlText w:val="o"/>
      <w:lvlJc w:val="left"/>
      <w:pPr>
        <w:ind w:left="1440" w:hanging="360"/>
      </w:pPr>
      <w:rPr>
        <w:rFonts w:ascii="Courier New" w:hAnsi="Courier New" w:hint="default"/>
      </w:rPr>
    </w:lvl>
    <w:lvl w:ilvl="2" w:tplc="F8AC8BE0">
      <w:start w:val="1"/>
      <w:numFmt w:val="bullet"/>
      <w:lvlText w:val=""/>
      <w:lvlJc w:val="left"/>
      <w:pPr>
        <w:ind w:left="2160" w:hanging="360"/>
      </w:pPr>
      <w:rPr>
        <w:rFonts w:ascii="Wingdings" w:hAnsi="Wingdings" w:hint="default"/>
      </w:rPr>
    </w:lvl>
    <w:lvl w:ilvl="3" w:tplc="712E8256">
      <w:start w:val="1"/>
      <w:numFmt w:val="bullet"/>
      <w:lvlText w:val=""/>
      <w:lvlJc w:val="left"/>
      <w:pPr>
        <w:ind w:left="2880" w:hanging="360"/>
      </w:pPr>
      <w:rPr>
        <w:rFonts w:ascii="Symbol" w:hAnsi="Symbol" w:hint="default"/>
      </w:rPr>
    </w:lvl>
    <w:lvl w:ilvl="4" w:tplc="7C766098">
      <w:start w:val="1"/>
      <w:numFmt w:val="bullet"/>
      <w:lvlText w:val="o"/>
      <w:lvlJc w:val="left"/>
      <w:pPr>
        <w:ind w:left="3600" w:hanging="360"/>
      </w:pPr>
      <w:rPr>
        <w:rFonts w:ascii="Courier New" w:hAnsi="Courier New" w:hint="default"/>
      </w:rPr>
    </w:lvl>
    <w:lvl w:ilvl="5" w:tplc="387C7C98">
      <w:start w:val="1"/>
      <w:numFmt w:val="bullet"/>
      <w:lvlText w:val=""/>
      <w:lvlJc w:val="left"/>
      <w:pPr>
        <w:ind w:left="4320" w:hanging="360"/>
      </w:pPr>
      <w:rPr>
        <w:rFonts w:ascii="Wingdings" w:hAnsi="Wingdings" w:hint="default"/>
      </w:rPr>
    </w:lvl>
    <w:lvl w:ilvl="6" w:tplc="3FE4845C">
      <w:start w:val="1"/>
      <w:numFmt w:val="bullet"/>
      <w:lvlText w:val=""/>
      <w:lvlJc w:val="left"/>
      <w:pPr>
        <w:ind w:left="5040" w:hanging="360"/>
      </w:pPr>
      <w:rPr>
        <w:rFonts w:ascii="Symbol" w:hAnsi="Symbol" w:hint="default"/>
      </w:rPr>
    </w:lvl>
    <w:lvl w:ilvl="7" w:tplc="207ED9D8">
      <w:start w:val="1"/>
      <w:numFmt w:val="bullet"/>
      <w:lvlText w:val="o"/>
      <w:lvlJc w:val="left"/>
      <w:pPr>
        <w:ind w:left="5760" w:hanging="360"/>
      </w:pPr>
      <w:rPr>
        <w:rFonts w:ascii="Courier New" w:hAnsi="Courier New" w:hint="default"/>
      </w:rPr>
    </w:lvl>
    <w:lvl w:ilvl="8" w:tplc="CAF6F586">
      <w:start w:val="1"/>
      <w:numFmt w:val="bullet"/>
      <w:lvlText w:val=""/>
      <w:lvlJc w:val="left"/>
      <w:pPr>
        <w:ind w:left="6480" w:hanging="360"/>
      </w:pPr>
      <w:rPr>
        <w:rFonts w:ascii="Wingdings" w:hAnsi="Wingdings" w:hint="default"/>
      </w:rPr>
    </w:lvl>
  </w:abstractNum>
  <w:abstractNum w:abstractNumId="1" w15:restartNumberingAfterBreak="0">
    <w:nsid w:val="25FEEBB8"/>
    <w:multiLevelType w:val="hybridMultilevel"/>
    <w:tmpl w:val="F70ADCAC"/>
    <w:lvl w:ilvl="0" w:tplc="6CCAFD88">
      <w:start w:val="1"/>
      <w:numFmt w:val="bullet"/>
      <w:lvlText w:val=""/>
      <w:lvlJc w:val="left"/>
      <w:pPr>
        <w:ind w:left="720" w:hanging="360"/>
      </w:pPr>
      <w:rPr>
        <w:rFonts w:ascii="Symbol" w:hAnsi="Symbol" w:hint="default"/>
      </w:rPr>
    </w:lvl>
    <w:lvl w:ilvl="1" w:tplc="DFFC5804">
      <w:start w:val="1"/>
      <w:numFmt w:val="bullet"/>
      <w:lvlText w:val="o"/>
      <w:lvlJc w:val="left"/>
      <w:pPr>
        <w:ind w:left="1440" w:hanging="360"/>
      </w:pPr>
      <w:rPr>
        <w:rFonts w:ascii="Courier New" w:hAnsi="Courier New" w:hint="default"/>
      </w:rPr>
    </w:lvl>
    <w:lvl w:ilvl="2" w:tplc="047E9D4A">
      <w:start w:val="1"/>
      <w:numFmt w:val="bullet"/>
      <w:lvlText w:val=""/>
      <w:lvlJc w:val="left"/>
      <w:pPr>
        <w:ind w:left="2160" w:hanging="360"/>
      </w:pPr>
      <w:rPr>
        <w:rFonts w:ascii="Wingdings" w:hAnsi="Wingdings" w:hint="default"/>
      </w:rPr>
    </w:lvl>
    <w:lvl w:ilvl="3" w:tplc="C5CCCAAA">
      <w:start w:val="1"/>
      <w:numFmt w:val="bullet"/>
      <w:lvlText w:val=""/>
      <w:lvlJc w:val="left"/>
      <w:pPr>
        <w:ind w:left="2880" w:hanging="360"/>
      </w:pPr>
      <w:rPr>
        <w:rFonts w:ascii="Symbol" w:hAnsi="Symbol" w:hint="default"/>
      </w:rPr>
    </w:lvl>
    <w:lvl w:ilvl="4" w:tplc="818436E4">
      <w:start w:val="1"/>
      <w:numFmt w:val="bullet"/>
      <w:lvlText w:val="o"/>
      <w:lvlJc w:val="left"/>
      <w:pPr>
        <w:ind w:left="3600" w:hanging="360"/>
      </w:pPr>
      <w:rPr>
        <w:rFonts w:ascii="Courier New" w:hAnsi="Courier New" w:hint="default"/>
      </w:rPr>
    </w:lvl>
    <w:lvl w:ilvl="5" w:tplc="11DEE9DC">
      <w:start w:val="1"/>
      <w:numFmt w:val="bullet"/>
      <w:lvlText w:val=""/>
      <w:lvlJc w:val="left"/>
      <w:pPr>
        <w:ind w:left="4320" w:hanging="360"/>
      </w:pPr>
      <w:rPr>
        <w:rFonts w:ascii="Wingdings" w:hAnsi="Wingdings" w:hint="default"/>
      </w:rPr>
    </w:lvl>
    <w:lvl w:ilvl="6" w:tplc="5484C188">
      <w:start w:val="1"/>
      <w:numFmt w:val="bullet"/>
      <w:lvlText w:val=""/>
      <w:lvlJc w:val="left"/>
      <w:pPr>
        <w:ind w:left="5040" w:hanging="360"/>
      </w:pPr>
      <w:rPr>
        <w:rFonts w:ascii="Symbol" w:hAnsi="Symbol" w:hint="default"/>
      </w:rPr>
    </w:lvl>
    <w:lvl w:ilvl="7" w:tplc="FC78200C">
      <w:start w:val="1"/>
      <w:numFmt w:val="bullet"/>
      <w:lvlText w:val="o"/>
      <w:lvlJc w:val="left"/>
      <w:pPr>
        <w:ind w:left="5760" w:hanging="360"/>
      </w:pPr>
      <w:rPr>
        <w:rFonts w:ascii="Courier New" w:hAnsi="Courier New" w:hint="default"/>
      </w:rPr>
    </w:lvl>
    <w:lvl w:ilvl="8" w:tplc="E628253A">
      <w:start w:val="1"/>
      <w:numFmt w:val="bullet"/>
      <w:lvlText w:val=""/>
      <w:lvlJc w:val="left"/>
      <w:pPr>
        <w:ind w:left="6480" w:hanging="360"/>
      </w:pPr>
      <w:rPr>
        <w:rFonts w:ascii="Wingdings" w:hAnsi="Wingdings" w:hint="default"/>
      </w:rPr>
    </w:lvl>
  </w:abstractNum>
  <w:abstractNum w:abstractNumId="2" w15:restartNumberingAfterBreak="0">
    <w:nsid w:val="726F2749"/>
    <w:multiLevelType w:val="hybridMultilevel"/>
    <w:tmpl w:val="EBC8EF04"/>
    <w:lvl w:ilvl="0" w:tplc="04A46CF4">
      <w:start w:val="1"/>
      <w:numFmt w:val="bullet"/>
      <w:lvlText w:val=""/>
      <w:lvlJc w:val="left"/>
      <w:pPr>
        <w:ind w:left="720" w:hanging="360"/>
      </w:pPr>
      <w:rPr>
        <w:rFonts w:ascii="Symbol" w:hAnsi="Symbol" w:hint="default"/>
      </w:rPr>
    </w:lvl>
    <w:lvl w:ilvl="1" w:tplc="36CA61EE">
      <w:start w:val="1"/>
      <w:numFmt w:val="bullet"/>
      <w:lvlText w:val="o"/>
      <w:lvlJc w:val="left"/>
      <w:pPr>
        <w:ind w:left="1440" w:hanging="360"/>
      </w:pPr>
      <w:rPr>
        <w:rFonts w:ascii="Courier New" w:hAnsi="Courier New" w:hint="default"/>
      </w:rPr>
    </w:lvl>
    <w:lvl w:ilvl="2" w:tplc="4CE8F7AA">
      <w:start w:val="1"/>
      <w:numFmt w:val="bullet"/>
      <w:lvlText w:val=""/>
      <w:lvlJc w:val="left"/>
      <w:pPr>
        <w:ind w:left="2160" w:hanging="360"/>
      </w:pPr>
      <w:rPr>
        <w:rFonts w:ascii="Wingdings" w:hAnsi="Wingdings" w:hint="default"/>
      </w:rPr>
    </w:lvl>
    <w:lvl w:ilvl="3" w:tplc="FC0E6B40">
      <w:start w:val="1"/>
      <w:numFmt w:val="bullet"/>
      <w:lvlText w:val=""/>
      <w:lvlJc w:val="left"/>
      <w:pPr>
        <w:ind w:left="2880" w:hanging="360"/>
      </w:pPr>
      <w:rPr>
        <w:rFonts w:ascii="Symbol" w:hAnsi="Symbol" w:hint="default"/>
      </w:rPr>
    </w:lvl>
    <w:lvl w:ilvl="4" w:tplc="D2A82B8A">
      <w:start w:val="1"/>
      <w:numFmt w:val="bullet"/>
      <w:lvlText w:val="o"/>
      <w:lvlJc w:val="left"/>
      <w:pPr>
        <w:ind w:left="3600" w:hanging="360"/>
      </w:pPr>
      <w:rPr>
        <w:rFonts w:ascii="Courier New" w:hAnsi="Courier New" w:hint="default"/>
      </w:rPr>
    </w:lvl>
    <w:lvl w:ilvl="5" w:tplc="CD32B132">
      <w:start w:val="1"/>
      <w:numFmt w:val="bullet"/>
      <w:lvlText w:val=""/>
      <w:lvlJc w:val="left"/>
      <w:pPr>
        <w:ind w:left="4320" w:hanging="360"/>
      </w:pPr>
      <w:rPr>
        <w:rFonts w:ascii="Wingdings" w:hAnsi="Wingdings" w:hint="default"/>
      </w:rPr>
    </w:lvl>
    <w:lvl w:ilvl="6" w:tplc="59489860">
      <w:start w:val="1"/>
      <w:numFmt w:val="bullet"/>
      <w:lvlText w:val=""/>
      <w:lvlJc w:val="left"/>
      <w:pPr>
        <w:ind w:left="5040" w:hanging="360"/>
      </w:pPr>
      <w:rPr>
        <w:rFonts w:ascii="Symbol" w:hAnsi="Symbol" w:hint="default"/>
      </w:rPr>
    </w:lvl>
    <w:lvl w:ilvl="7" w:tplc="33EC2CF6">
      <w:start w:val="1"/>
      <w:numFmt w:val="bullet"/>
      <w:lvlText w:val="o"/>
      <w:lvlJc w:val="left"/>
      <w:pPr>
        <w:ind w:left="5760" w:hanging="360"/>
      </w:pPr>
      <w:rPr>
        <w:rFonts w:ascii="Courier New" w:hAnsi="Courier New" w:hint="default"/>
      </w:rPr>
    </w:lvl>
    <w:lvl w:ilvl="8" w:tplc="33DC0A2E">
      <w:start w:val="1"/>
      <w:numFmt w:val="bullet"/>
      <w:lvlText w:val=""/>
      <w:lvlJc w:val="left"/>
      <w:pPr>
        <w:ind w:left="6480" w:hanging="360"/>
      </w:pPr>
      <w:rPr>
        <w:rFonts w:ascii="Wingdings" w:hAnsi="Wingdings" w:hint="default"/>
      </w:rPr>
    </w:lvl>
  </w:abstractNum>
  <w:num w:numId="1" w16cid:durableId="984896520">
    <w:abstractNumId w:val="2"/>
  </w:num>
  <w:num w:numId="2" w16cid:durableId="2107655546">
    <w:abstractNumId w:val="1"/>
  </w:num>
  <w:num w:numId="3" w16cid:durableId="558782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342A01"/>
    <w:rsid w:val="005106A5"/>
    <w:rsid w:val="00A239AF"/>
    <w:rsid w:val="053D8B53"/>
    <w:rsid w:val="0B8409D6"/>
    <w:rsid w:val="11030207"/>
    <w:rsid w:val="1D0D95AF"/>
    <w:rsid w:val="1ECA58A3"/>
    <w:rsid w:val="3ADA6E02"/>
    <w:rsid w:val="439C96BB"/>
    <w:rsid w:val="476586FA"/>
    <w:rsid w:val="4BCC603E"/>
    <w:rsid w:val="4EE65677"/>
    <w:rsid w:val="54EACDF5"/>
    <w:rsid w:val="5C4D4301"/>
    <w:rsid w:val="640FC72E"/>
    <w:rsid w:val="6E342A01"/>
    <w:rsid w:val="7181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2A01"/>
  <w15:chartTrackingRefBased/>
  <w15:docId w15:val="{8C5C02FC-9676-4FC3-9186-6A1C1D4E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MC@co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da.org/meeting-materials/policy-regarding-outside-literature-at-coda-meetings/" TargetMode="External"/><Relationship Id="rId5" Type="http://schemas.openxmlformats.org/officeDocument/2006/relationships/image" Target="media/image1.png"/><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878</Words>
  <Characters>5011</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IMC Chair</dc:creator>
  <cp:keywords/>
  <dc:description/>
  <cp:lastModifiedBy>David and Laurie Crawford</cp:lastModifiedBy>
  <cp:revision>2</cp:revision>
  <dcterms:created xsi:type="dcterms:W3CDTF">2022-07-21T13:38:00Z</dcterms:created>
  <dcterms:modified xsi:type="dcterms:W3CDTF">2022-07-21T13:38:00Z</dcterms:modified>
</cp:coreProperties>
</file>