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5F6" w:rsidRDefault="000000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Request to Participate on </w:t>
      </w:r>
      <w:proofErr w:type="spellStart"/>
      <w:r>
        <w:rPr>
          <w:rFonts w:ascii="Arial" w:hAnsi="Arial" w:cs="Arial"/>
          <w:b/>
          <w:sz w:val="28"/>
          <w:szCs w:val="28"/>
        </w:rPr>
        <w:t>CoRe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Board</w:t>
      </w:r>
    </w:p>
    <w:p w:rsidR="000115F6" w:rsidRDefault="000115F6">
      <w:pPr>
        <w:jc w:val="center"/>
        <w:rPr>
          <w:rFonts w:ascii="Arial" w:hAnsi="Arial" w:cs="Arial"/>
          <w:b/>
          <w:sz w:val="24"/>
          <w:szCs w:val="24"/>
        </w:rPr>
      </w:pPr>
    </w:p>
    <w:p w:rsidR="000115F6" w:rsidRDefault="000000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Return completed application to:  board@corepublications.org</w:t>
      </w:r>
    </w:p>
    <w:p w:rsidR="000115F6" w:rsidRDefault="000115F6">
      <w:pPr>
        <w:rPr>
          <w:rFonts w:ascii="Arial" w:hAnsi="Arial" w:cs="Arial"/>
        </w:rPr>
      </w:pPr>
    </w:p>
    <w:p w:rsidR="000115F6" w:rsidRDefault="000000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CoDA</w:t>
      </w:r>
      <w:proofErr w:type="spellEnd"/>
      <w:r>
        <w:rPr>
          <w:rFonts w:ascii="Arial" w:hAnsi="Arial" w:cs="Arial"/>
        </w:rPr>
        <w:t xml:space="preserve"> Resource Publishing, Inc. (</w:t>
      </w:r>
      <w:proofErr w:type="spellStart"/>
      <w:r>
        <w:rPr>
          <w:rFonts w:ascii="Arial" w:hAnsi="Arial" w:cs="Arial"/>
        </w:rPr>
        <w:t>CoRe</w:t>
      </w:r>
      <w:proofErr w:type="spellEnd"/>
      <w:r>
        <w:rPr>
          <w:rFonts w:ascii="Arial" w:hAnsi="Arial" w:cs="Arial"/>
        </w:rPr>
        <w:t xml:space="preserve">) is a not-for-profit service organization that supports </w:t>
      </w:r>
      <w:proofErr w:type="spellStart"/>
      <w:r>
        <w:rPr>
          <w:rFonts w:ascii="Arial" w:hAnsi="Arial" w:cs="Arial"/>
        </w:rPr>
        <w:t>CoDA’s</w:t>
      </w:r>
      <w:proofErr w:type="spellEnd"/>
      <w:r>
        <w:rPr>
          <w:rFonts w:ascii="Arial" w:hAnsi="Arial" w:cs="Arial"/>
        </w:rPr>
        <w:t xml:space="preserve">  mission to reach codependents who still suffer. </w:t>
      </w:r>
      <w:proofErr w:type="spellStart"/>
      <w:r>
        <w:rPr>
          <w:rFonts w:ascii="Arial" w:hAnsi="Arial" w:cs="Arial"/>
        </w:rPr>
        <w:t>CoRe</w:t>
      </w:r>
      <w:proofErr w:type="spellEnd"/>
      <w:r>
        <w:rPr>
          <w:rFonts w:ascii="Arial" w:hAnsi="Arial" w:cs="Arial"/>
        </w:rPr>
        <w:t xml:space="preserve"> supports </w:t>
      </w:r>
      <w:proofErr w:type="spellStart"/>
      <w:r>
        <w:rPr>
          <w:rFonts w:ascii="Arial" w:hAnsi="Arial" w:cs="Arial"/>
        </w:rPr>
        <w:t>CoDA’s</w:t>
      </w:r>
      <w:proofErr w:type="spellEnd"/>
      <w:r>
        <w:rPr>
          <w:rFonts w:ascii="Arial" w:hAnsi="Arial" w:cs="Arial"/>
        </w:rPr>
        <w:t xml:space="preserve"> mission by ensuring the “still suffering” are able to obtain </w:t>
      </w:r>
      <w:proofErr w:type="spellStart"/>
      <w:r>
        <w:rPr>
          <w:rFonts w:ascii="Arial" w:hAnsi="Arial" w:cs="Arial"/>
        </w:rPr>
        <w:t>CoDA</w:t>
      </w:r>
      <w:proofErr w:type="spellEnd"/>
      <w:r>
        <w:rPr>
          <w:rFonts w:ascii="Arial" w:hAnsi="Arial" w:cs="Arial"/>
        </w:rPr>
        <w:t xml:space="preserve"> approved materials by publishing and  selling these materials. In addition, </w:t>
      </w:r>
      <w:proofErr w:type="spellStart"/>
      <w:r>
        <w:rPr>
          <w:rFonts w:ascii="Arial" w:hAnsi="Arial" w:cs="Arial"/>
        </w:rPr>
        <w:t>CoRe</w:t>
      </w:r>
      <w:proofErr w:type="spellEnd"/>
      <w:r>
        <w:rPr>
          <w:rFonts w:ascii="Arial" w:hAnsi="Arial" w:cs="Arial"/>
        </w:rPr>
        <w:t xml:space="preserve"> royalties provide the financial support needed by </w:t>
      </w:r>
      <w:proofErr w:type="spellStart"/>
      <w:r>
        <w:rPr>
          <w:rFonts w:ascii="Arial" w:hAnsi="Arial" w:cs="Arial"/>
        </w:rPr>
        <w:t>CoDA</w:t>
      </w:r>
      <w:proofErr w:type="spellEnd"/>
      <w:r>
        <w:rPr>
          <w:rFonts w:ascii="Arial" w:hAnsi="Arial" w:cs="Arial"/>
        </w:rPr>
        <w:t xml:space="preserve"> to maintain an organization that can continue to bring programs and services to the </w:t>
      </w:r>
      <w:proofErr w:type="spellStart"/>
      <w:r>
        <w:rPr>
          <w:rFonts w:ascii="Arial" w:hAnsi="Arial" w:cs="Arial"/>
        </w:rPr>
        <w:t>CoDA</w:t>
      </w:r>
      <w:proofErr w:type="spellEnd"/>
      <w:r>
        <w:rPr>
          <w:rFonts w:ascii="Arial" w:hAnsi="Arial" w:cs="Arial"/>
        </w:rPr>
        <w:t xml:space="preserve"> community, as a not-for-profit.</w:t>
      </w:r>
    </w:p>
    <w:p w:rsidR="000115F6" w:rsidRDefault="000115F6">
      <w:pPr>
        <w:rPr>
          <w:rFonts w:ascii="Arial" w:hAnsi="Arial" w:cs="Arial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509"/>
        <w:gridCol w:w="5507"/>
      </w:tblGrid>
      <w:tr w:rsidR="000115F6">
        <w:tc>
          <w:tcPr>
            <w:tcW w:w="5508" w:type="dxa"/>
            <w:tcBorders>
              <w:top w:val="nil"/>
              <w:left w:val="nil"/>
              <w:bottom w:val="single" w:sz="12" w:space="0" w:color="000000"/>
              <w:right w:val="dashSmallGap" w:sz="8" w:space="0" w:color="000000"/>
            </w:tcBorders>
          </w:tcPr>
          <w:p w:rsidR="000115F6" w:rsidRDefault="0000000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Member Will</w:t>
            </w:r>
          </w:p>
        </w:tc>
        <w:tc>
          <w:tcPr>
            <w:tcW w:w="5507" w:type="dxa"/>
            <w:tcBorders>
              <w:top w:val="nil"/>
              <w:left w:val="dashSmallGap" w:sz="8" w:space="0" w:color="000000"/>
              <w:bottom w:val="single" w:sz="12" w:space="0" w:color="000000"/>
              <w:right w:val="nil"/>
            </w:tcBorders>
          </w:tcPr>
          <w:p w:rsidR="000115F6" w:rsidRDefault="0000000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Member Will</w:t>
            </w:r>
          </w:p>
        </w:tc>
      </w:tr>
      <w:tr w:rsidR="000115F6">
        <w:tc>
          <w:tcPr>
            <w:tcW w:w="5508" w:type="dxa"/>
            <w:tcBorders>
              <w:top w:val="single" w:sz="12" w:space="0" w:color="000000"/>
              <w:left w:val="nil"/>
              <w:bottom w:val="nil"/>
              <w:right w:val="dashSmallGap" w:sz="8" w:space="0" w:color="000000"/>
            </w:tcBorders>
          </w:tcPr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Have completed the Twelve Steps and Twelve Traditions with sponsor and/or co-sponsor.</w:t>
            </w:r>
          </w:p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Have </w:t>
            </w:r>
            <w:proofErr w:type="spellStart"/>
            <w:r>
              <w:rPr>
                <w:rFonts w:ascii="Arial" w:hAnsi="Arial" w:cs="Arial"/>
                <w:i/>
              </w:rPr>
              <w:t>CoDA</w:t>
            </w:r>
            <w:proofErr w:type="spellEnd"/>
            <w:r>
              <w:rPr>
                <w:rFonts w:ascii="Arial" w:hAnsi="Arial" w:cs="Arial"/>
                <w:i/>
              </w:rPr>
              <w:t xml:space="preserve"> World Service experience.</w:t>
            </w:r>
          </w:p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Have a </w:t>
            </w:r>
            <w:proofErr w:type="spellStart"/>
            <w:r>
              <w:rPr>
                <w:rFonts w:ascii="Arial" w:hAnsi="Arial" w:cs="Arial"/>
                <w:i/>
              </w:rPr>
              <w:t>CoDA</w:t>
            </w:r>
            <w:proofErr w:type="spellEnd"/>
            <w:r>
              <w:rPr>
                <w:rFonts w:ascii="Arial" w:hAnsi="Arial" w:cs="Arial"/>
                <w:i/>
              </w:rPr>
              <w:t xml:space="preserve"> Sponsor or Co-Sponsor.</w:t>
            </w:r>
          </w:p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Follow the group conscience decision-making process.</w:t>
            </w:r>
          </w:p>
          <w:p w:rsidR="000115F6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Be passionate, collaborative, and committed to service.</w:t>
            </w:r>
            <w:r>
              <w:rPr>
                <w:rFonts w:ascii="Arial" w:hAnsi="Arial" w:cs="Arial"/>
              </w:rPr>
              <w:t xml:space="preserve"> </w:t>
            </w:r>
          </w:p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Have access to internet and laptop computer in order to effectively meet their service responsibilities.</w:t>
            </w:r>
          </w:p>
        </w:tc>
        <w:tc>
          <w:tcPr>
            <w:tcW w:w="5507" w:type="dxa"/>
            <w:tcBorders>
              <w:top w:val="single" w:sz="12" w:space="0" w:color="000000"/>
              <w:left w:val="dashSmallGap" w:sz="8" w:space="0" w:color="000000"/>
              <w:bottom w:val="nil"/>
              <w:right w:val="nil"/>
            </w:tcBorders>
          </w:tcPr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Attend monthly business meeting via teleconference.</w:t>
            </w:r>
          </w:p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Attend up to 4 scheduled planning meetings per year which may be up to 4 hours each meeting.</w:t>
            </w:r>
          </w:p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Attend CSC once per year which can be up to 7 days.</w:t>
            </w:r>
          </w:p>
          <w:p w:rsidR="000115F6" w:rsidRDefault="000000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Volunteer to lead or co-lead projects.</w:t>
            </w:r>
          </w:p>
          <w:p w:rsidR="000115F6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Be willing to work with: Google docs; email; and Microsoft Office applications.(prior experience not required.)</w:t>
            </w:r>
          </w:p>
        </w:tc>
      </w:tr>
    </w:tbl>
    <w:p w:rsidR="000115F6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918"/>
        <w:gridCol w:w="3918"/>
        <w:gridCol w:w="3180"/>
      </w:tblGrid>
      <w:tr w:rsidR="000115F6">
        <w:tc>
          <w:tcPr>
            <w:tcW w:w="3918" w:type="dxa"/>
            <w:tcBorders>
              <w:top w:val="nil"/>
              <w:left w:val="nil"/>
            </w:tcBorders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H</w:t>
            </w:r>
          </w:p>
        </w:tc>
        <w:tc>
          <w:tcPr>
            <w:tcW w:w="3918" w:type="dxa"/>
            <w:tcBorders>
              <w:top w:val="nil"/>
              <w:left w:val="nil"/>
            </w:tcBorders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3180" w:type="dxa"/>
            <w:tcBorders>
              <w:top w:val="nil"/>
              <w:right w:val="nil"/>
            </w:tcBorders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Southern California</w:t>
            </w:r>
          </w:p>
        </w:tc>
      </w:tr>
      <w:tr w:rsidR="000115F6">
        <w:tc>
          <w:tcPr>
            <w:tcW w:w="3918" w:type="dxa"/>
            <w:tcBorders>
              <w:left w:val="nil"/>
              <w:bottom w:val="nil"/>
            </w:tcBorders>
          </w:tcPr>
          <w:p w:rsidR="000115F6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N, Last Initial</w:t>
            </w:r>
          </w:p>
        </w:tc>
        <w:tc>
          <w:tcPr>
            <w:tcW w:w="3918" w:type="dxa"/>
            <w:tcBorders>
              <w:left w:val="nil"/>
              <w:bottom w:val="nil"/>
            </w:tcBorders>
          </w:tcPr>
          <w:p w:rsidR="000115F6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You Joined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CoDA</w:t>
            </w:r>
            <w:proofErr w:type="spellEnd"/>
          </w:p>
        </w:tc>
        <w:tc>
          <w:tcPr>
            <w:tcW w:w="3180" w:type="dxa"/>
            <w:tcBorders>
              <w:bottom w:val="nil"/>
              <w:right w:val="nil"/>
            </w:tcBorders>
          </w:tcPr>
          <w:p w:rsidR="000115F6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Voting Entity (VE):</w:t>
            </w:r>
          </w:p>
        </w:tc>
      </w:tr>
    </w:tbl>
    <w:p w:rsidR="000115F6" w:rsidRDefault="000115F6">
      <w:pPr>
        <w:rPr>
          <w:rFonts w:ascii="Arial" w:hAnsi="Arial" w:cs="Arial"/>
        </w:rPr>
      </w:pPr>
    </w:p>
    <w:p w:rsidR="000115F6" w:rsidRDefault="000115F6">
      <w:pPr>
        <w:rPr>
          <w:rFonts w:ascii="Arial" w:hAnsi="Arial" w:cs="Arial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987"/>
        <w:gridCol w:w="3151"/>
        <w:gridCol w:w="449"/>
        <w:gridCol w:w="3960"/>
        <w:gridCol w:w="469"/>
      </w:tblGrid>
      <w:tr w:rsidR="000115F6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115F6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Participation Level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115F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Trustee: Voice &amp; Vote</w:t>
            </w:r>
          </w:p>
        </w:tc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115F6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Alternate: Voice &amp; No Vote</w:t>
            </w:r>
          </w:p>
        </w:tc>
        <w:tc>
          <w:tcPr>
            <w:tcW w:w="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11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5F6" w:rsidRDefault="000115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108"/>
        <w:gridCol w:w="629"/>
        <w:gridCol w:w="631"/>
      </w:tblGrid>
      <w:tr w:rsidR="000115F6">
        <w:tc>
          <w:tcPr>
            <w:tcW w:w="910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0115F6" w:rsidRDefault="000115F6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15F6">
        <w:tc>
          <w:tcPr>
            <w:tcW w:w="910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0115F6" w:rsidRDefault="00000000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worked the </w:t>
            </w:r>
            <w:proofErr w:type="spellStart"/>
            <w:r>
              <w:rPr>
                <w:rFonts w:ascii="Arial" w:hAnsi="Arial" w:cs="Arial"/>
              </w:rPr>
              <w:t>CoDA</w:t>
            </w:r>
            <w:proofErr w:type="spellEnd"/>
            <w:r>
              <w:rPr>
                <w:rFonts w:ascii="Arial" w:hAnsi="Arial" w:cs="Arial"/>
              </w:rPr>
              <w:t xml:space="preserve"> Twelve Steps with sponsor and/or co-Sponsor?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115F6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c>
          <w:tcPr>
            <w:tcW w:w="910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0115F6" w:rsidRDefault="00000000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worked the </w:t>
            </w:r>
            <w:proofErr w:type="spellStart"/>
            <w:r>
              <w:rPr>
                <w:rFonts w:ascii="Arial" w:hAnsi="Arial" w:cs="Arial"/>
              </w:rPr>
              <w:t>CoDA</w:t>
            </w:r>
            <w:proofErr w:type="spellEnd"/>
            <w:r>
              <w:rPr>
                <w:rFonts w:ascii="Arial" w:hAnsi="Arial" w:cs="Arial"/>
              </w:rPr>
              <w:t xml:space="preserve"> Twelve Traditions with sponsor and/or co-Sponsor?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115F6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c>
          <w:tcPr>
            <w:tcW w:w="910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0115F6" w:rsidRDefault="00000000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read the </w:t>
            </w:r>
            <w:proofErr w:type="spellStart"/>
            <w:r>
              <w:rPr>
                <w:rFonts w:ascii="Arial" w:hAnsi="Arial" w:cs="Arial"/>
              </w:rPr>
              <w:t>CoDA</w:t>
            </w:r>
            <w:proofErr w:type="spellEnd"/>
            <w:r>
              <w:rPr>
                <w:rFonts w:ascii="Arial" w:hAnsi="Arial" w:cs="Arial"/>
              </w:rPr>
              <w:t xml:space="preserve"> Service Concepts?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115F6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c>
          <w:tcPr>
            <w:tcW w:w="910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0115F6" w:rsidRDefault="00000000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willing to resign from service position(s) if they interfere with </w:t>
            </w:r>
            <w:proofErr w:type="spellStart"/>
            <w:r>
              <w:rPr>
                <w:rFonts w:ascii="Arial" w:hAnsi="Arial" w:cs="Arial"/>
              </w:rPr>
              <w:t>CoRe</w:t>
            </w:r>
            <w:proofErr w:type="spellEnd"/>
            <w:r>
              <w:rPr>
                <w:rFonts w:ascii="Arial" w:hAnsi="Arial" w:cs="Arial"/>
              </w:rPr>
              <w:t xml:space="preserve"> responsibilities?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15F6" w:rsidRDefault="000115F6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5F6" w:rsidRDefault="00000000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Are you able to commit 10 hours per month for service work? If not, what commitment can you make?</w:t>
      </w:r>
    </w:p>
    <w:tbl>
      <w:tblPr>
        <w:tblStyle w:val="TableGrid"/>
        <w:tblW w:w="1065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656"/>
      </w:tblGrid>
      <w:tr w:rsidR="000115F6">
        <w:tc>
          <w:tcPr>
            <w:tcW w:w="10656" w:type="dxa"/>
            <w:tcBorders>
              <w:top w:val="nil"/>
              <w:left w:val="nil"/>
              <w:right w:val="nil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I am able to commit up to ten hours a month</w:t>
            </w:r>
          </w:p>
        </w:tc>
      </w:tr>
      <w:tr w:rsidR="000115F6">
        <w:tc>
          <w:tcPr>
            <w:tcW w:w="10656" w:type="dxa"/>
            <w:tcBorders>
              <w:left w:val="nil"/>
              <w:right w:val="nil"/>
            </w:tcBorders>
          </w:tcPr>
          <w:p w:rsidR="000115F6" w:rsidRDefault="000115F6">
            <w:pPr>
              <w:rPr>
                <w:rFonts w:ascii="Calibri" w:hAnsi="Calibri"/>
              </w:rPr>
            </w:pPr>
          </w:p>
          <w:tbl>
            <w:tblPr>
              <w:tblStyle w:val="TableGrid"/>
              <w:tblW w:w="10425" w:type="dxa"/>
              <w:tblLayout w:type="fixed"/>
              <w:tblLook w:val="04A0" w:firstRow="1" w:lastRow="0" w:firstColumn="1" w:lastColumn="0" w:noHBand="0" w:noVBand="1"/>
            </w:tblPr>
            <w:tblGrid>
              <w:gridCol w:w="10425"/>
            </w:tblGrid>
            <w:tr w:rsidR="000115F6">
              <w:tc>
                <w:tcPr>
                  <w:tcW w:w="10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15F6" w:rsidRDefault="00000000">
                  <w:pPr>
                    <w:tabs>
                      <w:tab w:val="left" w:pos="-108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days and times are you available for business meetings?</w:t>
                  </w:r>
                </w:p>
              </w:tc>
            </w:tr>
            <w:tr w:rsidR="000115F6">
              <w:tc>
                <w:tcPr>
                  <w:tcW w:w="10425" w:type="dxa"/>
                  <w:tcBorders>
                    <w:top w:val="nil"/>
                    <w:left w:val="nil"/>
                    <w:right w:val="nil"/>
                  </w:tcBorders>
                </w:tcPr>
                <w:p w:rsidR="000115F6" w:rsidRDefault="00000000">
                  <w:pPr>
                    <w:widowControl w:val="0"/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Anytime from 7am to 9pm - Pacific Time</w:t>
                  </w:r>
                </w:p>
              </w:tc>
            </w:tr>
          </w:tbl>
          <w:p w:rsidR="000115F6" w:rsidRDefault="000115F6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  <w:p w:rsidR="000115F6" w:rsidRDefault="00000000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the qualities, experience, and skills you want to bring to the </w:t>
            </w:r>
            <w:proofErr w:type="spellStart"/>
            <w:r>
              <w:rPr>
                <w:rFonts w:ascii="Arial" w:hAnsi="Arial" w:cs="Arial"/>
              </w:rPr>
              <w:t>CoRe</w:t>
            </w:r>
            <w:proofErr w:type="spellEnd"/>
            <w:r>
              <w:rPr>
                <w:rFonts w:ascii="Arial" w:hAnsi="Arial" w:cs="Arial"/>
              </w:rPr>
              <w:t xml:space="preserve"> Board including: past and present </w:t>
            </w:r>
            <w:proofErr w:type="spellStart"/>
            <w:r>
              <w:rPr>
                <w:rFonts w:ascii="Arial" w:hAnsi="Arial" w:cs="Arial"/>
              </w:rPr>
              <w:t>CoDA</w:t>
            </w:r>
            <w:proofErr w:type="spellEnd"/>
            <w:r>
              <w:rPr>
                <w:rFonts w:ascii="Arial" w:hAnsi="Arial" w:cs="Arial"/>
              </w:rPr>
              <w:t xml:space="preserve"> Service work, software applications, and/or professional skills such as finance, administration, printing, etc. </w:t>
            </w:r>
          </w:p>
        </w:tc>
      </w:tr>
      <w:tr w:rsidR="000115F6">
        <w:tc>
          <w:tcPr>
            <w:tcW w:w="10656" w:type="dxa"/>
            <w:tcBorders>
              <w:left w:val="nil"/>
              <w:right w:val="nil"/>
            </w:tcBorders>
          </w:tcPr>
          <w:p w:rsidR="000115F6" w:rsidRDefault="00000000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third page</w:t>
            </w:r>
          </w:p>
        </w:tc>
      </w:tr>
      <w:tr w:rsidR="000115F6">
        <w:tc>
          <w:tcPr>
            <w:tcW w:w="10656" w:type="dxa"/>
            <w:tcBorders>
              <w:left w:val="nil"/>
              <w:right w:val="nil"/>
            </w:tcBorders>
          </w:tcPr>
          <w:p w:rsidR="000115F6" w:rsidRDefault="000115F6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</w:tc>
      </w:tr>
      <w:tr w:rsidR="000115F6">
        <w:tc>
          <w:tcPr>
            <w:tcW w:w="10656" w:type="dxa"/>
            <w:tcBorders>
              <w:left w:val="nil"/>
              <w:right w:val="nil"/>
            </w:tcBorders>
          </w:tcPr>
          <w:p w:rsidR="000115F6" w:rsidRDefault="000115F6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0115F6" w:rsidRDefault="000115F6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55"/>
        <w:gridCol w:w="2754"/>
        <w:gridCol w:w="2754"/>
        <w:gridCol w:w="2753"/>
      </w:tblGrid>
      <w:tr w:rsidR="000115F6">
        <w:tc>
          <w:tcPr>
            <w:tcW w:w="5508" w:type="dxa"/>
            <w:gridSpan w:val="2"/>
          </w:tcPr>
          <w:p w:rsidR="000115F6" w:rsidRDefault="00011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:rsidR="000115F6" w:rsidRDefault="0001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c>
          <w:tcPr>
            <w:tcW w:w="5508" w:type="dxa"/>
            <w:gridSpan w:val="2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   Joseph</w:t>
            </w:r>
          </w:p>
        </w:tc>
        <w:tc>
          <w:tcPr>
            <w:tcW w:w="5507" w:type="dxa"/>
            <w:gridSpan w:val="2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Name    </w:t>
            </w:r>
            <w:r w:rsidR="009C0FB0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0115F6">
        <w:tc>
          <w:tcPr>
            <w:tcW w:w="11015" w:type="dxa"/>
            <w:gridSpan w:val="4"/>
          </w:tcPr>
          <w:p w:rsidR="000115F6" w:rsidRDefault="0001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c>
          <w:tcPr>
            <w:tcW w:w="11015" w:type="dxa"/>
            <w:gridSpan w:val="4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Street Address   </w:t>
            </w:r>
          </w:p>
        </w:tc>
      </w:tr>
      <w:tr w:rsidR="000115F6">
        <w:tc>
          <w:tcPr>
            <w:tcW w:w="11015" w:type="dxa"/>
            <w:gridSpan w:val="4"/>
          </w:tcPr>
          <w:p w:rsidR="000115F6" w:rsidRDefault="0001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c>
          <w:tcPr>
            <w:tcW w:w="2754" w:type="dxa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  </w:t>
            </w:r>
          </w:p>
        </w:tc>
        <w:tc>
          <w:tcPr>
            <w:tcW w:w="2754" w:type="dxa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  California</w:t>
            </w:r>
          </w:p>
        </w:tc>
        <w:tc>
          <w:tcPr>
            <w:tcW w:w="2754" w:type="dxa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  USA</w:t>
            </w:r>
          </w:p>
        </w:tc>
        <w:tc>
          <w:tcPr>
            <w:tcW w:w="2753" w:type="dxa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   92040</w:t>
            </w:r>
          </w:p>
        </w:tc>
      </w:tr>
      <w:tr w:rsidR="000115F6">
        <w:tc>
          <w:tcPr>
            <w:tcW w:w="11015" w:type="dxa"/>
            <w:gridSpan w:val="4"/>
          </w:tcPr>
          <w:p w:rsidR="000115F6" w:rsidRDefault="0001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rPr>
          <w:trHeight w:val="156"/>
        </w:trPr>
        <w:tc>
          <w:tcPr>
            <w:tcW w:w="5508" w:type="dxa"/>
            <w:gridSpan w:val="2"/>
          </w:tcPr>
          <w:p w:rsidR="000115F6" w:rsidRDefault="00011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:rsidR="000115F6" w:rsidRDefault="0001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5F6">
        <w:trPr>
          <w:trHeight w:val="156"/>
        </w:trPr>
        <w:tc>
          <w:tcPr>
            <w:tcW w:w="5508" w:type="dxa"/>
            <w:gridSpan w:val="2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Cell Phone  </w:t>
            </w:r>
          </w:p>
        </w:tc>
        <w:tc>
          <w:tcPr>
            <w:tcW w:w="5507" w:type="dxa"/>
            <w:gridSpan w:val="2"/>
          </w:tcPr>
          <w:p w:rsidR="000115F6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 </w:t>
            </w:r>
          </w:p>
        </w:tc>
      </w:tr>
    </w:tbl>
    <w:p w:rsidR="000115F6" w:rsidRDefault="000115F6">
      <w:pPr>
        <w:rPr>
          <w:rFonts w:ascii="Arial" w:hAnsi="Arial" w:cs="Arial"/>
          <w:sz w:val="24"/>
          <w:szCs w:val="24"/>
        </w:rPr>
      </w:pPr>
    </w:p>
    <w:p w:rsidR="000115F6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*For legal reasons, the </w:t>
      </w:r>
      <w:proofErr w:type="spellStart"/>
      <w:r>
        <w:rPr>
          <w:rFonts w:ascii="Arial" w:hAnsi="Arial" w:cs="Arial"/>
          <w:sz w:val="24"/>
          <w:szCs w:val="24"/>
        </w:rPr>
        <w:t>CoRe</w:t>
      </w:r>
      <w:proofErr w:type="spellEnd"/>
      <w:r>
        <w:rPr>
          <w:rFonts w:ascii="Arial" w:hAnsi="Arial" w:cs="Arial"/>
          <w:sz w:val="24"/>
          <w:szCs w:val="24"/>
        </w:rPr>
        <w:t xml:space="preserve"> Board is requesting last name such as writing reimbursement checks, and legal documents required by the State of California for </w:t>
      </w:r>
      <w:proofErr w:type="spellStart"/>
      <w:r>
        <w:rPr>
          <w:rFonts w:ascii="Arial" w:hAnsi="Arial" w:cs="Arial"/>
          <w:sz w:val="24"/>
          <w:szCs w:val="24"/>
        </w:rPr>
        <w:t>CoRe’s</w:t>
      </w:r>
      <w:proofErr w:type="spellEnd"/>
      <w:r>
        <w:rPr>
          <w:rFonts w:ascii="Arial" w:hAnsi="Arial" w:cs="Arial"/>
          <w:sz w:val="24"/>
          <w:szCs w:val="24"/>
        </w:rPr>
        <w:t xml:space="preserve"> incorporation status. This page is removed from the application when it is distributed to the CSC for the purposes of anonymity.</w:t>
      </w:r>
      <w:r>
        <w:br w:type="page"/>
      </w:r>
    </w:p>
    <w:p w:rsidR="000115F6" w:rsidRDefault="000115F6">
      <w:pPr>
        <w:rPr>
          <w:rFonts w:ascii="Arial" w:hAnsi="Arial" w:cs="Arial"/>
          <w:sz w:val="24"/>
          <w:szCs w:val="24"/>
        </w:rPr>
      </w:pPr>
    </w:p>
    <w:p w:rsidR="000115F6" w:rsidRDefault="00000000">
      <w:pPr>
        <w:tabs>
          <w:tab w:val="left" w:pos="360"/>
        </w:tabs>
        <w:spacing w:after="120"/>
      </w:pPr>
      <w:r>
        <w:rPr>
          <w:sz w:val="26"/>
          <w:szCs w:val="26"/>
        </w:rPr>
        <w:t>Qualities and Experience: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I have developed better communication skills and a more compassionate outlook on all life, as a result of the </w:t>
      </w:r>
      <w:proofErr w:type="spellStart"/>
      <w:r>
        <w:t>CoDA</w:t>
      </w:r>
      <w:proofErr w:type="spellEnd"/>
      <w:r>
        <w:t xml:space="preserve">   </w:t>
      </w:r>
      <w:r>
        <w:tab/>
        <w:t xml:space="preserve">recovery program, and I love this life I now live. So much credit goes to </w:t>
      </w:r>
      <w:proofErr w:type="spellStart"/>
      <w:r>
        <w:t>CoDA</w:t>
      </w:r>
      <w:proofErr w:type="spellEnd"/>
      <w:r>
        <w:t xml:space="preserve"> for my improved teaching style, </w:t>
      </w:r>
      <w:r>
        <w:tab/>
        <w:t>improved interactions with others and a much quieter mind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25 years as an Information Technology specialist; network and systems administration, server setup, desktop </w:t>
      </w:r>
      <w:r>
        <w:tab/>
        <w:t xml:space="preserve">support, email and web server administration. Worked at a computer college, and 2 Fortune 500 companies. </w:t>
      </w:r>
      <w:r>
        <w:tab/>
        <w:t>Capable with multiple computer applications: Word, Excel, Audacity, OneNote, Outlook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>16 years as an instructor at a computer college, teaching mostly technical courses</w:t>
      </w:r>
    </w:p>
    <w:p w:rsidR="000115F6" w:rsidRDefault="000115F6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</w:p>
    <w:p w:rsidR="000115F6" w:rsidRDefault="00000000">
      <w:pPr>
        <w:tabs>
          <w:tab w:val="left" w:pos="360"/>
        </w:tabs>
        <w:spacing w:after="120"/>
        <w:rPr>
          <w:sz w:val="26"/>
          <w:szCs w:val="26"/>
        </w:rPr>
      </w:pPr>
      <w:proofErr w:type="spellStart"/>
      <w:r>
        <w:rPr>
          <w:sz w:val="26"/>
          <w:szCs w:val="26"/>
        </w:rPr>
        <w:t>CoDA</w:t>
      </w:r>
      <w:proofErr w:type="spellEnd"/>
      <w:r>
        <w:rPr>
          <w:sz w:val="26"/>
          <w:szCs w:val="26"/>
        </w:rPr>
        <w:t xml:space="preserve"> Service Work: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21 years in </w:t>
      </w:r>
      <w:proofErr w:type="spellStart"/>
      <w:r>
        <w:t>CoDA</w:t>
      </w:r>
      <w:proofErr w:type="spellEnd"/>
      <w:r>
        <w:t xml:space="preserve">, with two co-sponsors, multiple </w:t>
      </w:r>
      <w:proofErr w:type="spellStart"/>
      <w:r>
        <w:t>sponsees</w:t>
      </w:r>
      <w:proofErr w:type="spellEnd"/>
      <w:r>
        <w:t xml:space="preserve"> and participated in 8 </w:t>
      </w:r>
      <w:proofErr w:type="spellStart"/>
      <w:r>
        <w:t>CoDA</w:t>
      </w:r>
      <w:proofErr w:type="spellEnd"/>
      <w:r>
        <w:t xml:space="preserve"> Steps and Traditions studies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>16 years in AA: I have found interesting the overlap of Twelve Step recovery, and attend meetings in both programs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Webmaster of </w:t>
      </w:r>
      <w:hyperlink r:id="rId6">
        <w:r>
          <w:rPr>
            <w:rStyle w:val="Hyperlink"/>
          </w:rPr>
          <w:t>sdccoda.org</w:t>
        </w:r>
      </w:hyperlink>
      <w:r>
        <w:t xml:space="preserve"> </w:t>
      </w:r>
      <w:r>
        <w:tab/>
        <w:t xml:space="preserve">San Diego Intergroup - (currently serving, and for 9+ non-consecutive years since </w:t>
      </w:r>
      <w:r>
        <w:tab/>
        <w:t xml:space="preserve">2006) and webmaster of </w:t>
      </w:r>
      <w:hyperlink r:id="rId7">
        <w:r>
          <w:rPr>
            <w:rStyle w:val="Hyperlink"/>
          </w:rPr>
          <w:t>socalcoda.org</w:t>
        </w:r>
      </w:hyperlink>
      <w:r>
        <w:t xml:space="preserve"> </w:t>
      </w:r>
      <w:proofErr w:type="spellStart"/>
      <w:r>
        <w:t>SoCalCoDA</w:t>
      </w:r>
      <w:proofErr w:type="spellEnd"/>
      <w:r>
        <w:t xml:space="preserve"> VE (8+ non-consecutive years since 2008) 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</w:r>
      <w:r>
        <w:tab/>
        <w:t>Managed mail accounts and lists, periodic MailChimp email blasts, and web-side conference registration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</w:r>
      <w:r>
        <w:tab/>
        <w:t>Developed both sdccoda.org and socalcoda.org websites as they exist today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</w:r>
      <w:r>
        <w:tab/>
        <w:t xml:space="preserve">Developing WordPress instance to replace the current website for San Diego </w:t>
      </w:r>
      <w:proofErr w:type="spellStart"/>
      <w:r>
        <w:t>CoDA</w:t>
      </w:r>
      <w:proofErr w:type="spellEnd"/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>Parliamentarian for San Diego Intergroup for 2 years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>IMC mediator/parliamentarian for the Texas VE and Houston Intergroup 2016 incident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Vice Chair, Chair and Immediate Past Chair of </w:t>
      </w:r>
      <w:proofErr w:type="spellStart"/>
      <w:r>
        <w:t>SoCalCoDA</w:t>
      </w:r>
      <w:proofErr w:type="spellEnd"/>
      <w:r>
        <w:t xml:space="preserve"> VE for 5 total years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Historian for </w:t>
      </w:r>
      <w:proofErr w:type="spellStart"/>
      <w:r>
        <w:t>SoCalCoDA</w:t>
      </w:r>
      <w:proofErr w:type="spellEnd"/>
      <w:r>
        <w:t xml:space="preserve"> for 2 years (currently serving)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</w:r>
      <w:r>
        <w:tab/>
        <w:t>Compiled multiple years of documents; minutes, fliers, reports, etc.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</w:r>
      <w:r>
        <w:tab/>
        <w:t xml:space="preserve">Converted audio recordings from ~10 years of conference workshops, speakers and panels and uploaded them </w:t>
      </w:r>
      <w:r>
        <w:tab/>
      </w:r>
      <w:r>
        <w:tab/>
        <w:t xml:space="preserve">to the </w:t>
      </w:r>
      <w:proofErr w:type="spellStart"/>
      <w:r>
        <w:t>SoCalCoDA</w:t>
      </w:r>
      <w:proofErr w:type="spellEnd"/>
      <w:r>
        <w:t xml:space="preserve"> website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Literature Chair of  San Diego </w:t>
      </w:r>
      <w:proofErr w:type="spellStart"/>
      <w:r>
        <w:t>CoDA</w:t>
      </w:r>
      <w:proofErr w:type="spellEnd"/>
      <w:r>
        <w:t xml:space="preserve"> Intergroup for 4+ years, distributing about $12,000 literature per year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>Co-developed the “Recovery From Codependence” pamphlet and did the pamphlet design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 xml:space="preserve">Facilitated more than 5 unique highly interactive </w:t>
      </w:r>
      <w:proofErr w:type="spellStart"/>
      <w:r>
        <w:t>CoDA</w:t>
      </w:r>
      <w:proofErr w:type="spellEnd"/>
      <w:r>
        <w:t xml:space="preserve"> workshops at the Community, VE and ICC levels and </w:t>
      </w:r>
      <w:r>
        <w:tab/>
        <w:t xml:space="preserve">submitted a proposal for a new workshop for the 2023 Annual </w:t>
      </w:r>
      <w:proofErr w:type="spellStart"/>
      <w:r>
        <w:t>SoCalCoDA</w:t>
      </w:r>
      <w:proofErr w:type="spellEnd"/>
      <w:r>
        <w:t xml:space="preserve"> Conference</w:t>
      </w:r>
    </w:p>
    <w:p w:rsidR="000115F6" w:rsidRDefault="00000000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  <w:r>
        <w:tab/>
        <w:t>Facilitated 2 unique workshops for ACA/</w:t>
      </w:r>
      <w:proofErr w:type="spellStart"/>
      <w:r>
        <w:t>CoDA</w:t>
      </w:r>
      <w:proofErr w:type="spellEnd"/>
      <w:r>
        <w:t xml:space="preserve"> retreats, as a </w:t>
      </w:r>
      <w:proofErr w:type="spellStart"/>
      <w:r>
        <w:t>CoDA</w:t>
      </w:r>
      <w:proofErr w:type="spellEnd"/>
      <w:r>
        <w:t xml:space="preserve"> member</w:t>
      </w:r>
    </w:p>
    <w:p w:rsidR="000115F6" w:rsidRDefault="000115F6">
      <w:pPr>
        <w:tabs>
          <w:tab w:val="left" w:pos="360"/>
        </w:tabs>
        <w:spacing w:after="120"/>
        <w:rPr>
          <w:rFonts w:ascii="Arial" w:hAnsi="Arial" w:cs="Arial"/>
          <w:sz w:val="24"/>
          <w:szCs w:val="24"/>
        </w:rPr>
      </w:pPr>
    </w:p>
    <w:p w:rsidR="000115F6" w:rsidRDefault="00000000">
      <w:pPr>
        <w:tabs>
          <w:tab w:val="left" w:pos="3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Contact Information - use of my last name is fine for use by </w:t>
      </w:r>
      <w:proofErr w:type="spellStart"/>
      <w:r>
        <w:rPr>
          <w:sz w:val="26"/>
          <w:szCs w:val="26"/>
        </w:rPr>
        <w:t>CoRe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CoDA</w:t>
      </w:r>
      <w:proofErr w:type="spellEnd"/>
      <w:r>
        <w:rPr>
          <w:sz w:val="26"/>
          <w:szCs w:val="26"/>
        </w:rPr>
        <w:t xml:space="preserve"> World:</w:t>
      </w:r>
    </w:p>
    <w:p w:rsidR="000115F6" w:rsidRDefault="00000000">
      <w:r>
        <w:rPr>
          <w:rFonts w:cs="Arial"/>
        </w:rPr>
        <w:t xml:space="preserve">Joseph </w:t>
      </w:r>
      <w:r w:rsidR="009C0FB0">
        <w:rPr>
          <w:rFonts w:cs="Arial"/>
        </w:rPr>
        <w:t>H</w:t>
      </w:r>
    </w:p>
    <w:p w:rsidR="000115F6" w:rsidRDefault="00000000">
      <w:pPr>
        <w:tabs>
          <w:tab w:val="left" w:pos="360"/>
        </w:tabs>
        <w:spacing w:after="120"/>
        <w:rPr>
          <w:rFonts w:ascii="Calibri" w:hAnsi="Calibri"/>
        </w:rPr>
      </w:pPr>
      <w:r>
        <w:tab/>
      </w:r>
      <w:r>
        <w:tab/>
      </w:r>
    </w:p>
    <w:sectPr w:rsidR="0001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pgBorders>
        <w:top w:val="single" w:sz="12" w:space="11" w:color="000000"/>
        <w:left w:val="single" w:sz="12" w:space="11" w:color="000000"/>
        <w:bottom w:val="single" w:sz="12" w:space="11" w:color="000000"/>
        <w:right w:val="single" w:sz="12" w:space="11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A0B" w:rsidRDefault="00FE4A0B">
      <w:r>
        <w:separator/>
      </w:r>
    </w:p>
  </w:endnote>
  <w:endnote w:type="continuationSeparator" w:id="0">
    <w:p w:rsidR="00FE4A0B" w:rsidRDefault="00F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5F6" w:rsidRDefault="0001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5F6" w:rsidRDefault="00000000">
    <w:pPr>
      <w:pStyle w:val="Footer"/>
    </w:pPr>
    <w:r>
      <w:t xml:space="preserve">       Revision date: February 12, 2022  </w:t>
    </w:r>
    <w:r>
      <w:tab/>
      <w:t xml:space="preserve">       </w:t>
    </w:r>
    <w:r>
      <w:tab/>
      <w:t xml:space="preserve"> 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5F6" w:rsidRDefault="00000000">
    <w:pPr>
      <w:pStyle w:val="Footer"/>
    </w:pPr>
    <w:r>
      <w:t xml:space="preserve">       Revision date: February 12, 2022  </w:t>
    </w:r>
    <w:r>
      <w:tab/>
      <w:t xml:space="preserve">       </w:t>
    </w:r>
    <w:r>
      <w:tab/>
      <w:t xml:space="preserve"> 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A0B" w:rsidRDefault="00FE4A0B">
      <w:r>
        <w:separator/>
      </w:r>
    </w:p>
  </w:footnote>
  <w:footnote w:type="continuationSeparator" w:id="0">
    <w:p w:rsidR="00FE4A0B" w:rsidRDefault="00FE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5F6" w:rsidRDefault="00011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5F6" w:rsidRDefault="00011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5F6" w:rsidRDefault="00011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F6"/>
    <w:rsid w:val="000115F6"/>
    <w:rsid w:val="009C0FB0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9A95"/>
  <w15:docId w15:val="{B6F2FC3B-4350-4302-9936-845D356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62036"/>
  </w:style>
  <w:style w:type="character" w:customStyle="1" w:styleId="FooterChar">
    <w:name w:val="Footer Char"/>
    <w:basedOn w:val="DefaultParagraphFont"/>
    <w:link w:val="Footer"/>
    <w:uiPriority w:val="99"/>
    <w:qFormat/>
    <w:rsid w:val="0026203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2036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6203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6203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47E"/>
    <w:pPr>
      <w:ind w:left="720"/>
      <w:contextualSpacing/>
    </w:pPr>
  </w:style>
  <w:style w:type="table" w:styleId="TableGrid">
    <w:name w:val="Table Grid"/>
    <w:basedOn w:val="TableNormal"/>
    <w:uiPriority w:val="59"/>
    <w:rsid w:val="0060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ocalcoda.or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ccoda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dc:description/>
  <cp:lastModifiedBy>Geff Ratcheson</cp:lastModifiedBy>
  <cp:revision>5</cp:revision>
  <cp:lastPrinted>2019-09-07T15:39:00Z</cp:lastPrinted>
  <dcterms:created xsi:type="dcterms:W3CDTF">2022-04-01T00:17:00Z</dcterms:created>
  <dcterms:modified xsi:type="dcterms:W3CDTF">2023-06-03T02:21:00Z</dcterms:modified>
  <dc:language>en-US</dc:language>
</cp:coreProperties>
</file>