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F236D" w14:textId="77777777" w:rsidR="00F96295" w:rsidRDefault="00F96295">
      <w:pPr>
        <w:widowControl w:val="0"/>
        <w:spacing w:after="200" w:line="276" w:lineRule="auto"/>
      </w:pPr>
    </w:p>
    <w:tbl>
      <w:tblPr>
        <w:tblStyle w:val="a"/>
        <w:tblW w:w="2115" w:type="dxa"/>
        <w:tblInd w:w="4170" w:type="dxa"/>
        <w:tblLayout w:type="fixed"/>
        <w:tblLook w:val="0000" w:firstRow="0" w:lastRow="0" w:firstColumn="0" w:lastColumn="0" w:noHBand="0" w:noVBand="0"/>
      </w:tblPr>
      <w:tblGrid>
        <w:gridCol w:w="2115"/>
      </w:tblGrid>
      <w:tr w:rsidR="00F96295" w14:paraId="48DB646C" w14:textId="77777777">
        <w:trPr>
          <w:trHeight w:val="280"/>
        </w:trPr>
        <w:tc>
          <w:tcPr>
            <w:tcW w:w="2115" w:type="dxa"/>
            <w:vAlign w:val="center"/>
          </w:tcPr>
          <w:p w14:paraId="3D2ED62E" w14:textId="77777777" w:rsidR="00F96295" w:rsidRDefault="007C6202">
            <w:pPr>
              <w:spacing w:before="100" w:after="100"/>
              <w:jc w:val="center"/>
            </w:pPr>
            <w:r>
              <w:rPr>
                <w:noProof/>
                <w:lang w:val="es-CO"/>
              </w:rPr>
              <w:drawing>
                <wp:inline distT="0" distB="0" distL="114300" distR="114300" wp14:anchorId="5E15E064" wp14:editId="084E4EAC">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5875" cy="1285875"/>
                          </a:xfrm>
                          <a:prstGeom prst="rect">
                            <a:avLst/>
                          </a:prstGeom>
                          <a:ln/>
                        </pic:spPr>
                      </pic:pic>
                    </a:graphicData>
                  </a:graphic>
                </wp:inline>
              </w:drawing>
            </w:r>
          </w:p>
        </w:tc>
      </w:tr>
    </w:tbl>
    <w:p w14:paraId="23A8688A" w14:textId="77777777" w:rsidR="00F96295" w:rsidRDefault="00F96295"/>
    <w:p w14:paraId="0EBF3FCA" w14:textId="77777777" w:rsidR="00F96295" w:rsidRDefault="00F96295"/>
    <w:p w14:paraId="59FEF110" w14:textId="2769A08F" w:rsidR="00F96295" w:rsidRPr="00D10CCB" w:rsidRDefault="007C6202">
      <w:pPr>
        <w:jc w:val="center"/>
        <w:rPr>
          <w:rFonts w:ascii="Helvetica" w:hAnsi="Helvetica"/>
        </w:rPr>
      </w:pPr>
      <w:bookmarkStart w:id="0" w:name="_gjdgxs" w:colFirst="0" w:colLast="0"/>
      <w:bookmarkEnd w:id="0"/>
      <w:r w:rsidRPr="00D10CCB">
        <w:rPr>
          <w:rFonts w:ascii="Helvetica" w:hAnsi="Helvetica"/>
          <w:b/>
          <w:sz w:val="32"/>
          <w:szCs w:val="32"/>
        </w:rPr>
        <w:t>CoDA Service Conference 20</w:t>
      </w:r>
      <w:r w:rsidR="00D10CCB" w:rsidRPr="00D10CCB">
        <w:rPr>
          <w:rFonts w:ascii="Helvetica" w:hAnsi="Helvetica"/>
          <w:b/>
          <w:sz w:val="32"/>
          <w:szCs w:val="32"/>
        </w:rPr>
        <w:t>2</w:t>
      </w:r>
      <w:r w:rsidR="00C32CC6">
        <w:rPr>
          <w:rFonts w:ascii="Helvetica" w:hAnsi="Helvetica"/>
          <w:b/>
          <w:sz w:val="32"/>
          <w:szCs w:val="32"/>
        </w:rPr>
        <w:t>1</w:t>
      </w:r>
    </w:p>
    <w:p w14:paraId="2472D3FF" w14:textId="77777777" w:rsidR="00F96295" w:rsidRPr="00D10CCB" w:rsidRDefault="00F96295">
      <w:pPr>
        <w:jc w:val="center"/>
        <w:rPr>
          <w:rFonts w:ascii="Helvetica" w:hAnsi="Helvetica"/>
        </w:rPr>
      </w:pPr>
    </w:p>
    <w:p w14:paraId="643BA7AA" w14:textId="77777777" w:rsidR="00F96295" w:rsidRPr="00D10CCB" w:rsidRDefault="007C6202">
      <w:pPr>
        <w:jc w:val="center"/>
        <w:rPr>
          <w:rFonts w:ascii="Helvetica" w:hAnsi="Helvetica"/>
        </w:rPr>
      </w:pPr>
      <w:r w:rsidRPr="00D10CCB">
        <w:rPr>
          <w:rFonts w:ascii="Helvetica" w:hAnsi="Helvetica"/>
          <w:b/>
          <w:sz w:val="32"/>
          <w:szCs w:val="32"/>
        </w:rPr>
        <w:t>Committee Report</w:t>
      </w:r>
    </w:p>
    <w:p w14:paraId="5F9C1047" w14:textId="77777777" w:rsidR="00F96295" w:rsidRPr="00D10CCB" w:rsidRDefault="00F96295">
      <w:pPr>
        <w:jc w:val="center"/>
        <w:rPr>
          <w:rFonts w:ascii="Helvetica" w:hAnsi="Helvetica"/>
        </w:rPr>
      </w:pPr>
    </w:p>
    <w:p w14:paraId="012966BD" w14:textId="3B9F789A" w:rsidR="00F96295" w:rsidRPr="00C32CC6" w:rsidRDefault="007C6202">
      <w:pPr>
        <w:rPr>
          <w:rFonts w:ascii="Helvetica" w:hAnsi="Helvetica"/>
          <w:sz w:val="28"/>
          <w:szCs w:val="28"/>
        </w:rPr>
      </w:pPr>
      <w:r w:rsidRPr="00C32CC6">
        <w:rPr>
          <w:rFonts w:ascii="Helvetica" w:hAnsi="Helvetica"/>
          <w:b/>
          <w:sz w:val="28"/>
          <w:szCs w:val="28"/>
        </w:rPr>
        <w:t xml:space="preserve">Committee: Date: </w:t>
      </w:r>
      <w:r w:rsidR="00C32CC6">
        <w:rPr>
          <w:rFonts w:ascii="Helvetica" w:hAnsi="Helvetica"/>
          <w:b/>
          <w:sz w:val="28"/>
          <w:szCs w:val="28"/>
        </w:rPr>
        <w:t>June 12, 2021</w:t>
      </w:r>
    </w:p>
    <w:p w14:paraId="2195AC72" w14:textId="77777777" w:rsidR="00F96295" w:rsidRPr="00D10CCB" w:rsidRDefault="00F96295">
      <w:pPr>
        <w:rPr>
          <w:rFonts w:ascii="Helvetica" w:hAnsi="Helvetica"/>
          <w:b/>
          <w:sz w:val="32"/>
          <w:szCs w:val="32"/>
        </w:rPr>
      </w:pPr>
    </w:p>
    <w:p w14:paraId="06054F32" w14:textId="495D90FE" w:rsidR="00F96295" w:rsidRPr="00C32CC6" w:rsidRDefault="007C6202">
      <w:pPr>
        <w:rPr>
          <w:rFonts w:ascii="Helvetica" w:hAnsi="Helvetica"/>
          <w:b/>
          <w:sz w:val="28"/>
          <w:szCs w:val="28"/>
        </w:rPr>
      </w:pPr>
      <w:r w:rsidRPr="00C32CC6">
        <w:rPr>
          <w:rFonts w:ascii="Helvetica" w:hAnsi="Helvetica"/>
          <w:b/>
          <w:sz w:val="28"/>
          <w:szCs w:val="28"/>
        </w:rPr>
        <w:t>Members (list each by first name, last initial and VE):</w:t>
      </w:r>
    </w:p>
    <w:p w14:paraId="259040B5" w14:textId="77777777" w:rsidR="00D10CCB" w:rsidRPr="00C32CC6" w:rsidRDefault="00D10CCB">
      <w:pPr>
        <w:rPr>
          <w:rFonts w:ascii="Helvetica" w:hAnsi="Helvetica"/>
          <w:b/>
          <w:sz w:val="28"/>
          <w:szCs w:val="28"/>
        </w:rPr>
      </w:pPr>
    </w:p>
    <w:p w14:paraId="7C141C19" w14:textId="5F216CCD" w:rsidR="00D10CCB" w:rsidRDefault="00D10CCB" w:rsidP="00D10CCB">
      <w:pPr>
        <w:rPr>
          <w:rFonts w:ascii="Helvetica" w:hAnsi="Helvetica"/>
          <w:bCs/>
          <w:sz w:val="28"/>
          <w:szCs w:val="28"/>
        </w:rPr>
      </w:pPr>
      <w:r w:rsidRPr="00C32CC6">
        <w:rPr>
          <w:rFonts w:ascii="Helvetica" w:hAnsi="Helvetica"/>
          <w:bCs/>
          <w:sz w:val="28"/>
          <w:szCs w:val="28"/>
        </w:rPr>
        <w:t>Alyse J, Georgia</w:t>
      </w:r>
    </w:p>
    <w:p w14:paraId="65B7AC08" w14:textId="77777777" w:rsidR="005318BA" w:rsidRPr="00C32CC6" w:rsidRDefault="005318BA" w:rsidP="005318BA">
      <w:pPr>
        <w:rPr>
          <w:rFonts w:ascii="Helvetica" w:hAnsi="Helvetica"/>
          <w:bCs/>
          <w:sz w:val="28"/>
          <w:szCs w:val="28"/>
        </w:rPr>
      </w:pPr>
      <w:r w:rsidRPr="00C32CC6">
        <w:rPr>
          <w:rFonts w:ascii="Helvetica" w:hAnsi="Helvetica"/>
          <w:bCs/>
          <w:sz w:val="28"/>
          <w:szCs w:val="28"/>
        </w:rPr>
        <w:t>Abbey K, Arizona</w:t>
      </w:r>
    </w:p>
    <w:p w14:paraId="2057DCA0" w14:textId="3DF684BB" w:rsidR="005318BA" w:rsidRDefault="005318BA" w:rsidP="00D10CCB">
      <w:pPr>
        <w:rPr>
          <w:rFonts w:ascii="Helvetica" w:hAnsi="Helvetica"/>
          <w:bCs/>
          <w:sz w:val="28"/>
          <w:szCs w:val="28"/>
        </w:rPr>
      </w:pPr>
      <w:r w:rsidRPr="00C32CC6">
        <w:rPr>
          <w:rFonts w:ascii="Helvetica" w:hAnsi="Helvetica"/>
          <w:bCs/>
          <w:sz w:val="28"/>
          <w:szCs w:val="28"/>
        </w:rPr>
        <w:t>Barbara L, SoCal</w:t>
      </w:r>
    </w:p>
    <w:p w14:paraId="2B222FFC" w14:textId="77777777" w:rsidR="005318BA" w:rsidRDefault="005318BA" w:rsidP="005318BA">
      <w:pPr>
        <w:rPr>
          <w:rFonts w:ascii="Helvetica" w:hAnsi="Helvetica"/>
          <w:bCs/>
          <w:sz w:val="28"/>
          <w:szCs w:val="28"/>
        </w:rPr>
      </w:pPr>
      <w:r>
        <w:rPr>
          <w:rFonts w:ascii="Helvetica" w:hAnsi="Helvetica"/>
          <w:bCs/>
          <w:sz w:val="28"/>
          <w:szCs w:val="28"/>
        </w:rPr>
        <w:t>Gillian A, UK</w:t>
      </w:r>
    </w:p>
    <w:p w14:paraId="6B5288FD" w14:textId="77777777" w:rsidR="005318BA" w:rsidRPr="00C32CC6" w:rsidRDefault="005318BA" w:rsidP="005318BA">
      <w:pPr>
        <w:rPr>
          <w:rFonts w:ascii="Helvetica" w:hAnsi="Helvetica"/>
          <w:bCs/>
          <w:sz w:val="28"/>
          <w:szCs w:val="28"/>
        </w:rPr>
      </w:pPr>
      <w:r w:rsidRPr="00C32CC6">
        <w:rPr>
          <w:rFonts w:ascii="Helvetica" w:hAnsi="Helvetica"/>
          <w:bCs/>
          <w:sz w:val="28"/>
          <w:szCs w:val="28"/>
        </w:rPr>
        <w:t>Leslie C, NorCal</w:t>
      </w:r>
    </w:p>
    <w:p w14:paraId="2941666D" w14:textId="77777777" w:rsidR="005318BA" w:rsidRDefault="005318BA" w:rsidP="005318BA">
      <w:pPr>
        <w:rPr>
          <w:rFonts w:ascii="Helvetica" w:hAnsi="Helvetica"/>
          <w:bCs/>
          <w:sz w:val="28"/>
          <w:szCs w:val="28"/>
        </w:rPr>
      </w:pPr>
      <w:r w:rsidRPr="00C32CC6">
        <w:rPr>
          <w:rFonts w:ascii="Helvetica" w:hAnsi="Helvetica"/>
          <w:bCs/>
          <w:sz w:val="28"/>
          <w:szCs w:val="28"/>
        </w:rPr>
        <w:t>Salle</w:t>
      </w:r>
      <w:r>
        <w:rPr>
          <w:rFonts w:ascii="Helvetica" w:hAnsi="Helvetica"/>
          <w:bCs/>
          <w:sz w:val="28"/>
          <w:szCs w:val="28"/>
        </w:rPr>
        <w:t xml:space="preserve"> H</w:t>
      </w:r>
      <w:r w:rsidRPr="00C32CC6">
        <w:rPr>
          <w:rFonts w:ascii="Helvetica" w:hAnsi="Helvetica"/>
          <w:bCs/>
          <w:sz w:val="28"/>
          <w:szCs w:val="28"/>
        </w:rPr>
        <w:t>, SoCal</w:t>
      </w:r>
      <w:r w:rsidRPr="00C32CC6">
        <w:rPr>
          <w:rFonts w:ascii="Helvetica" w:hAnsi="Helvetica"/>
          <w:bCs/>
          <w:sz w:val="28"/>
          <w:szCs w:val="28"/>
        </w:rPr>
        <w:br/>
        <w:t>Sara J, Arizona</w:t>
      </w:r>
    </w:p>
    <w:p w14:paraId="551086A7" w14:textId="54B1C6F6" w:rsidR="00D10CCB" w:rsidRDefault="00D10CCB" w:rsidP="00D10CCB">
      <w:pPr>
        <w:rPr>
          <w:rFonts w:ascii="Helvetica" w:hAnsi="Helvetica"/>
          <w:bCs/>
          <w:sz w:val="28"/>
          <w:szCs w:val="28"/>
        </w:rPr>
      </w:pPr>
      <w:r w:rsidRPr="00C32CC6">
        <w:rPr>
          <w:rFonts w:ascii="Helvetica" w:hAnsi="Helvetica"/>
          <w:bCs/>
          <w:sz w:val="28"/>
          <w:szCs w:val="28"/>
        </w:rPr>
        <w:t>Teresa M, Kansas</w:t>
      </w:r>
    </w:p>
    <w:p w14:paraId="0FAAB026" w14:textId="47FB03D7" w:rsidR="00D10CCB" w:rsidRDefault="005318BA" w:rsidP="00D10CCB">
      <w:pPr>
        <w:rPr>
          <w:rFonts w:ascii="Helvetica" w:hAnsi="Helvetica"/>
          <w:bCs/>
          <w:sz w:val="28"/>
          <w:szCs w:val="28"/>
        </w:rPr>
      </w:pPr>
      <w:r w:rsidRPr="00C32CC6">
        <w:rPr>
          <w:rFonts w:ascii="Helvetica" w:hAnsi="Helvetica"/>
          <w:bCs/>
          <w:sz w:val="28"/>
          <w:szCs w:val="28"/>
        </w:rPr>
        <w:t>Terry d, New York</w:t>
      </w:r>
    </w:p>
    <w:p w14:paraId="17FC9DD3" w14:textId="513F5835" w:rsidR="00203C0D" w:rsidRDefault="00203C0D" w:rsidP="00D10CCB">
      <w:pPr>
        <w:rPr>
          <w:rFonts w:ascii="Helvetica" w:hAnsi="Helvetica"/>
          <w:bCs/>
          <w:sz w:val="28"/>
          <w:szCs w:val="28"/>
        </w:rPr>
      </w:pPr>
    </w:p>
    <w:p w14:paraId="0627B7B5" w14:textId="0516081F" w:rsidR="00203C0D" w:rsidRPr="00C32CC6" w:rsidRDefault="00203C0D" w:rsidP="00D10CCB">
      <w:pPr>
        <w:rPr>
          <w:rFonts w:ascii="Helvetica" w:hAnsi="Helvetica"/>
          <w:bCs/>
          <w:sz w:val="28"/>
          <w:szCs w:val="28"/>
        </w:rPr>
      </w:pPr>
      <w:r>
        <w:rPr>
          <w:rFonts w:ascii="Helvetica" w:hAnsi="Helvetica"/>
          <w:bCs/>
          <w:sz w:val="28"/>
          <w:szCs w:val="28"/>
        </w:rPr>
        <w:t xml:space="preserve">CSC has been blessed with three </w:t>
      </w:r>
      <w:r w:rsidR="005318BA">
        <w:rPr>
          <w:rFonts w:ascii="Helvetica" w:hAnsi="Helvetica"/>
          <w:bCs/>
          <w:sz w:val="28"/>
          <w:szCs w:val="28"/>
        </w:rPr>
        <w:t xml:space="preserve">wonderful </w:t>
      </w:r>
      <w:r>
        <w:rPr>
          <w:rFonts w:ascii="Helvetica" w:hAnsi="Helvetica"/>
          <w:bCs/>
          <w:sz w:val="28"/>
          <w:szCs w:val="28"/>
        </w:rPr>
        <w:t xml:space="preserve">new members in 2020-2021. Each has jumped right into writing, editing, and taken on leadership roles within the committee and in our various projects. </w:t>
      </w:r>
    </w:p>
    <w:p w14:paraId="7AB92092" w14:textId="34BE7366" w:rsidR="00C32CC6" w:rsidRPr="00C32CC6" w:rsidRDefault="00C32CC6">
      <w:pPr>
        <w:rPr>
          <w:rFonts w:ascii="Helvetica" w:hAnsi="Helvetica"/>
          <w:b/>
          <w:sz w:val="28"/>
          <w:szCs w:val="28"/>
        </w:rPr>
      </w:pPr>
    </w:p>
    <w:p w14:paraId="410BA76B" w14:textId="77777777" w:rsidR="00D10CCB" w:rsidRPr="00C32CC6" w:rsidRDefault="00D10CCB" w:rsidP="00D10CCB">
      <w:pPr>
        <w:rPr>
          <w:rFonts w:ascii="Helvetica" w:hAnsi="Helvetica"/>
          <w:b/>
          <w:sz w:val="28"/>
          <w:szCs w:val="28"/>
        </w:rPr>
      </w:pPr>
    </w:p>
    <w:p w14:paraId="77229D38" w14:textId="1CADCFD6" w:rsidR="00D10CCB" w:rsidRPr="00C32CC6" w:rsidRDefault="00263FDD" w:rsidP="00D10CCB">
      <w:pPr>
        <w:rPr>
          <w:rFonts w:ascii="Helvetica" w:hAnsi="Helvetica"/>
          <w:b/>
          <w:sz w:val="28"/>
          <w:szCs w:val="28"/>
        </w:rPr>
      </w:pPr>
      <w:r>
        <w:rPr>
          <w:rFonts w:ascii="Helvetica" w:hAnsi="Helvetica"/>
          <w:b/>
          <w:sz w:val="28"/>
          <w:szCs w:val="28"/>
        </w:rPr>
        <w:t xml:space="preserve">Completed </w:t>
      </w:r>
      <w:r w:rsidR="009C587F">
        <w:rPr>
          <w:rFonts w:ascii="Helvetica" w:hAnsi="Helvetica"/>
          <w:b/>
          <w:sz w:val="28"/>
          <w:szCs w:val="28"/>
        </w:rPr>
        <w:t>p</w:t>
      </w:r>
      <w:r>
        <w:rPr>
          <w:rFonts w:ascii="Helvetica" w:hAnsi="Helvetica"/>
          <w:b/>
          <w:sz w:val="28"/>
          <w:szCs w:val="28"/>
        </w:rPr>
        <w:t>rojects</w:t>
      </w:r>
      <w:r w:rsidR="00D10CCB" w:rsidRPr="00C32CC6">
        <w:rPr>
          <w:rFonts w:ascii="Helvetica" w:hAnsi="Helvetica"/>
          <w:b/>
          <w:sz w:val="28"/>
          <w:szCs w:val="28"/>
        </w:rPr>
        <w:t>:</w:t>
      </w:r>
    </w:p>
    <w:p w14:paraId="2849EA00" w14:textId="77777777" w:rsidR="00D10CCB" w:rsidRPr="00C32CC6" w:rsidRDefault="00D10CCB" w:rsidP="00D10CCB">
      <w:pPr>
        <w:rPr>
          <w:rFonts w:ascii="Helvetica" w:hAnsi="Helvetica"/>
          <w:bCs/>
          <w:sz w:val="28"/>
          <w:szCs w:val="28"/>
        </w:rPr>
      </w:pPr>
    </w:p>
    <w:p w14:paraId="6DBB8BE5" w14:textId="50884167" w:rsidR="00C32CC6" w:rsidRPr="00263FDD" w:rsidRDefault="00263FDD" w:rsidP="00C32CC6">
      <w:pPr>
        <w:pStyle w:val="ListParagraph"/>
        <w:numPr>
          <w:ilvl w:val="0"/>
          <w:numId w:val="1"/>
        </w:numPr>
        <w:rPr>
          <w:rFonts w:ascii="Helvetica" w:hAnsi="Helvetica"/>
          <w:bCs/>
          <w:i/>
          <w:iCs/>
          <w:color w:val="000000" w:themeColor="text1"/>
          <w:sz w:val="28"/>
          <w:szCs w:val="28"/>
        </w:rPr>
      </w:pPr>
      <w:r>
        <w:rPr>
          <w:rFonts w:ascii="Helvetica" w:hAnsi="Helvetica"/>
          <w:bCs/>
          <w:sz w:val="28"/>
          <w:szCs w:val="28"/>
        </w:rPr>
        <w:t>E</w:t>
      </w:r>
      <w:r w:rsidR="00C32CC6" w:rsidRPr="00C32CC6">
        <w:rPr>
          <w:rFonts w:ascii="Helvetica" w:hAnsi="Helvetica"/>
          <w:bCs/>
          <w:sz w:val="28"/>
          <w:szCs w:val="28"/>
        </w:rPr>
        <w:t xml:space="preserve">xtensive revisions, </w:t>
      </w:r>
      <w:r>
        <w:rPr>
          <w:rFonts w:ascii="Helvetica" w:hAnsi="Helvetica"/>
          <w:bCs/>
          <w:sz w:val="28"/>
          <w:szCs w:val="28"/>
        </w:rPr>
        <w:t>updates, and</w:t>
      </w:r>
      <w:r w:rsidR="00C32CC6" w:rsidRPr="00C32CC6">
        <w:rPr>
          <w:rFonts w:ascii="Helvetica" w:hAnsi="Helvetica"/>
          <w:bCs/>
          <w:sz w:val="28"/>
          <w:szCs w:val="28"/>
        </w:rPr>
        <w:t xml:space="preserve"> motions to CSC for endorsement: </w:t>
      </w:r>
      <w:r w:rsidR="00C32CC6" w:rsidRPr="00C32CC6">
        <w:rPr>
          <w:rFonts w:ascii="Helvetica" w:hAnsi="Helvetica"/>
          <w:bCs/>
          <w:sz w:val="28"/>
          <w:szCs w:val="28"/>
        </w:rPr>
        <w:br/>
      </w:r>
      <w:r>
        <w:rPr>
          <w:rFonts w:ascii="Helvetica" w:hAnsi="Helvetica"/>
          <w:bCs/>
          <w:i/>
          <w:iCs/>
          <w:sz w:val="28"/>
          <w:szCs w:val="28"/>
        </w:rPr>
        <w:t xml:space="preserve">1. </w:t>
      </w:r>
      <w:r w:rsidR="00C32CC6" w:rsidRPr="00A902E9">
        <w:rPr>
          <w:rFonts w:ascii="Helvetica" w:hAnsi="Helvetica"/>
          <w:b/>
          <w:i/>
          <w:iCs/>
          <w:sz w:val="28"/>
          <w:szCs w:val="28"/>
        </w:rPr>
        <w:t>Newcomer Handbook</w:t>
      </w:r>
      <w:r w:rsidR="00C32CC6" w:rsidRPr="00C32CC6">
        <w:rPr>
          <w:rFonts w:ascii="Helvetica" w:hAnsi="Helvetica"/>
          <w:bCs/>
          <w:sz w:val="28"/>
          <w:szCs w:val="28"/>
        </w:rPr>
        <w:t>, Second Edition</w:t>
      </w:r>
      <w:r w:rsidR="00940EC6">
        <w:rPr>
          <w:rFonts w:ascii="Helvetica" w:hAnsi="Helvetica"/>
          <w:bCs/>
          <w:sz w:val="28"/>
          <w:szCs w:val="28"/>
        </w:rPr>
        <w:t xml:space="preserve">, we encouraged groups to purchase this new and improved version of the original handbook. It has lots of good stuff to spur discussion in meetings, with </w:t>
      </w:r>
      <w:proofErr w:type="spellStart"/>
      <w:r w:rsidR="00940EC6">
        <w:rPr>
          <w:rFonts w:ascii="Helvetica" w:hAnsi="Helvetica"/>
          <w:bCs/>
          <w:sz w:val="28"/>
          <w:szCs w:val="28"/>
        </w:rPr>
        <w:t>sponsees</w:t>
      </w:r>
      <w:proofErr w:type="spellEnd"/>
      <w:r w:rsidR="00940EC6">
        <w:rPr>
          <w:rFonts w:ascii="Helvetica" w:hAnsi="Helvetica"/>
          <w:bCs/>
          <w:sz w:val="28"/>
          <w:szCs w:val="28"/>
        </w:rPr>
        <w:t>, and reading alone.</w:t>
      </w:r>
      <w:r w:rsidR="00C32CC6" w:rsidRPr="00C32CC6">
        <w:rPr>
          <w:rFonts w:ascii="Helvetica" w:hAnsi="Helvetica"/>
          <w:bCs/>
          <w:sz w:val="28"/>
          <w:szCs w:val="28"/>
        </w:rPr>
        <w:br/>
      </w:r>
      <w:r>
        <w:rPr>
          <w:rFonts w:ascii="Helvetica" w:hAnsi="Helvetica"/>
          <w:bCs/>
          <w:i/>
          <w:iCs/>
          <w:sz w:val="28"/>
          <w:szCs w:val="28"/>
        </w:rPr>
        <w:lastRenderedPageBreak/>
        <w:t xml:space="preserve">2. </w:t>
      </w:r>
      <w:r w:rsidR="00C32CC6" w:rsidRPr="00A902E9">
        <w:rPr>
          <w:rFonts w:ascii="Helvetica" w:hAnsi="Helvetica"/>
          <w:b/>
          <w:i/>
          <w:iCs/>
          <w:sz w:val="28"/>
          <w:szCs w:val="28"/>
        </w:rPr>
        <w:t xml:space="preserve">Making Choices in Recovery, Positive Affirmations </w:t>
      </w:r>
      <w:proofErr w:type="gramStart"/>
      <w:r w:rsidR="00C32CC6" w:rsidRPr="00A902E9">
        <w:rPr>
          <w:rFonts w:ascii="Helvetica" w:hAnsi="Helvetica"/>
          <w:b/>
          <w:i/>
          <w:iCs/>
          <w:sz w:val="28"/>
          <w:szCs w:val="28"/>
        </w:rPr>
        <w:t>For</w:t>
      </w:r>
      <w:proofErr w:type="gramEnd"/>
      <w:r w:rsidR="00C32CC6" w:rsidRPr="00A902E9">
        <w:rPr>
          <w:rFonts w:ascii="Helvetica" w:hAnsi="Helvetica"/>
          <w:b/>
          <w:i/>
          <w:iCs/>
          <w:sz w:val="28"/>
          <w:szCs w:val="28"/>
        </w:rPr>
        <w:t xml:space="preserve"> Working on Our Shortcomings</w:t>
      </w:r>
      <w:r w:rsidR="00C32CC6" w:rsidRPr="00C32CC6">
        <w:rPr>
          <w:rFonts w:ascii="Helvetica" w:hAnsi="Helvetica"/>
          <w:bCs/>
          <w:i/>
          <w:iCs/>
          <w:sz w:val="28"/>
          <w:szCs w:val="28"/>
        </w:rPr>
        <w:t>,</w:t>
      </w:r>
      <w:r w:rsidR="00C32CC6">
        <w:rPr>
          <w:rFonts w:ascii="Helvetica" w:hAnsi="Helvetica"/>
          <w:bCs/>
          <w:sz w:val="28"/>
          <w:szCs w:val="28"/>
        </w:rPr>
        <w:t xml:space="preserve"> Second Edition</w:t>
      </w:r>
      <w:r w:rsidR="00940EC6">
        <w:rPr>
          <w:rFonts w:ascii="Helvetica" w:hAnsi="Helvetica"/>
          <w:bCs/>
          <w:sz w:val="28"/>
          <w:szCs w:val="28"/>
        </w:rPr>
        <w:t>. This is r</w:t>
      </w:r>
      <w:r w:rsidR="00A902E9">
        <w:rPr>
          <w:rFonts w:ascii="Helvetica" w:hAnsi="Helvetica"/>
          <w:bCs/>
          <w:sz w:val="28"/>
          <w:szCs w:val="28"/>
        </w:rPr>
        <w:t>evised and expanded booklet is highly r</w:t>
      </w:r>
      <w:r w:rsidR="00940EC6">
        <w:rPr>
          <w:rFonts w:ascii="Helvetica" w:hAnsi="Helvetica"/>
          <w:bCs/>
          <w:sz w:val="28"/>
          <w:szCs w:val="28"/>
        </w:rPr>
        <w:t xml:space="preserve">ecommended for </w:t>
      </w:r>
      <w:r w:rsidR="00A902E9">
        <w:rPr>
          <w:rFonts w:ascii="Helvetica" w:hAnsi="Helvetica"/>
          <w:bCs/>
          <w:sz w:val="28"/>
          <w:szCs w:val="28"/>
        </w:rPr>
        <w:t xml:space="preserve">members who are working Steps Six and Seven. </w:t>
      </w:r>
    </w:p>
    <w:p w14:paraId="438EC4F9" w14:textId="42A21A4D" w:rsidR="00263FDD" w:rsidRPr="009C587F" w:rsidRDefault="00263FDD" w:rsidP="00C32CC6">
      <w:pPr>
        <w:pStyle w:val="ListParagraph"/>
        <w:numPr>
          <w:ilvl w:val="0"/>
          <w:numId w:val="1"/>
        </w:numPr>
        <w:rPr>
          <w:rFonts w:ascii="Helvetica" w:hAnsi="Helvetica"/>
          <w:bCs/>
          <w:i/>
          <w:iCs/>
          <w:color w:val="000000" w:themeColor="text1"/>
          <w:sz w:val="28"/>
          <w:szCs w:val="28"/>
        </w:rPr>
      </w:pPr>
      <w:r>
        <w:rPr>
          <w:rFonts w:ascii="Helvetica" w:hAnsi="Helvetica"/>
          <w:bCs/>
          <w:sz w:val="28"/>
          <w:szCs w:val="28"/>
        </w:rPr>
        <w:t xml:space="preserve">Service pieces </w:t>
      </w:r>
      <w:r w:rsidR="00A902E9">
        <w:rPr>
          <w:rFonts w:ascii="Helvetica" w:hAnsi="Helvetica"/>
          <w:bCs/>
          <w:sz w:val="28"/>
          <w:szCs w:val="28"/>
        </w:rPr>
        <w:t>for the web and future inclusion in pieces of print literature:</w:t>
      </w:r>
      <w:r>
        <w:rPr>
          <w:rFonts w:ascii="Helvetica" w:hAnsi="Helvetica"/>
          <w:bCs/>
          <w:sz w:val="28"/>
          <w:szCs w:val="28"/>
        </w:rPr>
        <w:br/>
        <w:t xml:space="preserve">1. </w:t>
      </w:r>
      <w:r w:rsidRPr="00A902E9">
        <w:rPr>
          <w:rFonts w:ascii="Helvetica" w:hAnsi="Helvetica"/>
          <w:b/>
          <w:sz w:val="28"/>
          <w:szCs w:val="28"/>
        </w:rPr>
        <w:t xml:space="preserve">Prayers </w:t>
      </w:r>
      <w:r>
        <w:rPr>
          <w:rFonts w:ascii="Helvetica" w:hAnsi="Helvetica"/>
          <w:bCs/>
          <w:sz w:val="28"/>
          <w:szCs w:val="28"/>
        </w:rPr>
        <w:t xml:space="preserve">were written for each of </w:t>
      </w:r>
      <w:r w:rsidRPr="00263FDD">
        <w:rPr>
          <w:rFonts w:ascii="Helvetica" w:hAnsi="Helvetica"/>
          <w:bCs/>
          <w:i/>
          <w:iCs/>
          <w:sz w:val="28"/>
          <w:szCs w:val="28"/>
        </w:rPr>
        <w:t>The Twelve Traditions</w:t>
      </w:r>
      <w:r>
        <w:rPr>
          <w:rFonts w:ascii="Helvetica" w:hAnsi="Helvetica"/>
          <w:bCs/>
          <w:i/>
          <w:iCs/>
          <w:sz w:val="28"/>
          <w:szCs w:val="28"/>
        </w:rPr>
        <w:t xml:space="preserve">. </w:t>
      </w:r>
      <w:r w:rsidRPr="00263FDD">
        <w:rPr>
          <w:rFonts w:ascii="Helvetica" w:hAnsi="Helvetica"/>
          <w:bCs/>
          <w:sz w:val="28"/>
          <w:szCs w:val="28"/>
        </w:rPr>
        <w:t xml:space="preserve">The prayers will be added to </w:t>
      </w:r>
      <w:r>
        <w:rPr>
          <w:rFonts w:ascii="Helvetica" w:hAnsi="Helvetica"/>
          <w:bCs/>
          <w:i/>
          <w:iCs/>
          <w:sz w:val="28"/>
          <w:szCs w:val="28"/>
        </w:rPr>
        <w:t xml:space="preserve">The Twelve Steps &amp; Twelve Traditions Workbook </w:t>
      </w:r>
      <w:r w:rsidRPr="00263FDD">
        <w:rPr>
          <w:rFonts w:ascii="Helvetica" w:hAnsi="Helvetica"/>
          <w:bCs/>
          <w:sz w:val="28"/>
          <w:szCs w:val="28"/>
        </w:rPr>
        <w:t>in 2022</w:t>
      </w:r>
      <w:r>
        <w:rPr>
          <w:rFonts w:ascii="Helvetica" w:hAnsi="Helvetica"/>
          <w:bCs/>
          <w:sz w:val="28"/>
          <w:szCs w:val="28"/>
        </w:rPr>
        <w:t xml:space="preserve">. </w:t>
      </w:r>
      <w:r>
        <w:rPr>
          <w:rFonts w:ascii="Helvetica" w:hAnsi="Helvetica"/>
          <w:bCs/>
          <w:sz w:val="28"/>
          <w:szCs w:val="28"/>
        </w:rPr>
        <w:br/>
        <w:t xml:space="preserve">2. One page flyer, </w:t>
      </w:r>
      <w:r w:rsidRPr="00A902E9">
        <w:rPr>
          <w:rFonts w:ascii="Helvetica" w:hAnsi="Helvetica"/>
          <w:b/>
          <w:i/>
          <w:iCs/>
          <w:sz w:val="28"/>
          <w:szCs w:val="28"/>
        </w:rPr>
        <w:t>Codependency &amp; Recovery – The Differences</w:t>
      </w:r>
      <w:r>
        <w:rPr>
          <w:rFonts w:ascii="Helvetica" w:hAnsi="Helvetica"/>
          <w:bCs/>
          <w:i/>
          <w:iCs/>
          <w:sz w:val="28"/>
          <w:szCs w:val="28"/>
        </w:rPr>
        <w:br/>
        <w:t xml:space="preserve">3. </w:t>
      </w:r>
      <w:r w:rsidR="009C587F" w:rsidRPr="00A902E9">
        <w:rPr>
          <w:rFonts w:ascii="Helvetica" w:hAnsi="Helvetica"/>
          <w:b/>
          <w:i/>
          <w:iCs/>
          <w:sz w:val="28"/>
          <w:szCs w:val="28"/>
        </w:rPr>
        <w:t>The Longer Serenity Prayer</w:t>
      </w:r>
      <w:r w:rsidR="00A902E9">
        <w:rPr>
          <w:rFonts w:ascii="Helvetica" w:hAnsi="Helvetica"/>
          <w:bCs/>
          <w:i/>
          <w:iCs/>
          <w:sz w:val="28"/>
          <w:szCs w:val="28"/>
        </w:rPr>
        <w:t>.</w:t>
      </w:r>
    </w:p>
    <w:p w14:paraId="0E800514" w14:textId="77777777" w:rsidR="009C587F" w:rsidRPr="00C32CC6" w:rsidRDefault="009C587F" w:rsidP="009C587F">
      <w:pPr>
        <w:pStyle w:val="ListParagraph"/>
        <w:numPr>
          <w:ilvl w:val="0"/>
          <w:numId w:val="1"/>
        </w:numPr>
        <w:rPr>
          <w:rFonts w:ascii="Helvetica" w:hAnsi="Helvetica"/>
          <w:bCs/>
          <w:i/>
          <w:iCs/>
          <w:color w:val="000000" w:themeColor="text1"/>
          <w:sz w:val="28"/>
          <w:szCs w:val="28"/>
        </w:rPr>
      </w:pPr>
      <w:r>
        <w:rPr>
          <w:rFonts w:ascii="Helvetica" w:hAnsi="Helvetica"/>
          <w:bCs/>
          <w:sz w:val="28"/>
          <w:szCs w:val="28"/>
        </w:rPr>
        <w:t>Collaborated with CoRe, to bring to CSC for endorsement:</w:t>
      </w:r>
    </w:p>
    <w:p w14:paraId="604F8C95" w14:textId="5FD7C27B" w:rsidR="009C587F" w:rsidRDefault="009C587F" w:rsidP="009C587F">
      <w:pPr>
        <w:pStyle w:val="ListParagraph"/>
        <w:rPr>
          <w:rFonts w:ascii="Helvetica" w:hAnsi="Helvetica"/>
          <w:bCs/>
          <w:i/>
          <w:iCs/>
          <w:sz w:val="28"/>
          <w:szCs w:val="28"/>
        </w:rPr>
      </w:pPr>
      <w:r w:rsidRPr="00A902E9">
        <w:rPr>
          <w:rFonts w:ascii="Helvetica" w:hAnsi="Helvetica"/>
          <w:b/>
          <w:i/>
          <w:iCs/>
          <w:sz w:val="28"/>
          <w:szCs w:val="28"/>
        </w:rPr>
        <w:t xml:space="preserve">Joy in The Journey, Recover </w:t>
      </w:r>
      <w:proofErr w:type="gramStart"/>
      <w:r w:rsidRPr="00A902E9">
        <w:rPr>
          <w:rFonts w:ascii="Helvetica" w:hAnsi="Helvetica"/>
          <w:b/>
          <w:i/>
          <w:iCs/>
          <w:sz w:val="28"/>
          <w:szCs w:val="28"/>
        </w:rPr>
        <w:t>With</w:t>
      </w:r>
      <w:proofErr w:type="gramEnd"/>
      <w:r w:rsidRPr="00A902E9">
        <w:rPr>
          <w:rFonts w:ascii="Helvetica" w:hAnsi="Helvetica"/>
          <w:b/>
          <w:i/>
          <w:iCs/>
          <w:sz w:val="28"/>
          <w:szCs w:val="28"/>
        </w:rPr>
        <w:t xml:space="preserve"> Color</w:t>
      </w:r>
      <w:r w:rsidR="00A902E9">
        <w:rPr>
          <w:rFonts w:ascii="Helvetica" w:hAnsi="Helvetica"/>
          <w:bCs/>
          <w:i/>
          <w:iCs/>
          <w:sz w:val="28"/>
          <w:szCs w:val="28"/>
        </w:rPr>
        <w:t>.</w:t>
      </w:r>
    </w:p>
    <w:p w14:paraId="29894539" w14:textId="709F50A0" w:rsidR="00B16FDD" w:rsidRDefault="009C587F" w:rsidP="009C587F">
      <w:pPr>
        <w:pStyle w:val="ListParagraph"/>
        <w:numPr>
          <w:ilvl w:val="0"/>
          <w:numId w:val="1"/>
        </w:numPr>
        <w:rPr>
          <w:rFonts w:ascii="Helvetica" w:hAnsi="Helvetica"/>
          <w:bCs/>
          <w:i/>
          <w:iCs/>
          <w:color w:val="000000" w:themeColor="text1"/>
          <w:sz w:val="28"/>
          <w:szCs w:val="28"/>
        </w:rPr>
      </w:pPr>
      <w:r w:rsidRPr="00B16FDD">
        <w:rPr>
          <w:rFonts w:ascii="Helvetica" w:hAnsi="Helvetica"/>
          <w:bCs/>
          <w:color w:val="000000" w:themeColor="text1"/>
          <w:sz w:val="28"/>
          <w:szCs w:val="28"/>
        </w:rPr>
        <w:t xml:space="preserve">Reviewed, </w:t>
      </w:r>
      <w:r w:rsidR="00B16FDD">
        <w:rPr>
          <w:rFonts w:ascii="Helvetica" w:hAnsi="Helvetica"/>
          <w:bCs/>
          <w:color w:val="000000" w:themeColor="text1"/>
          <w:sz w:val="28"/>
          <w:szCs w:val="28"/>
        </w:rPr>
        <w:t xml:space="preserve">submitted </w:t>
      </w:r>
      <w:r w:rsidRPr="00B16FDD">
        <w:rPr>
          <w:rFonts w:ascii="Helvetica" w:hAnsi="Helvetica"/>
          <w:bCs/>
          <w:color w:val="000000" w:themeColor="text1"/>
          <w:sz w:val="28"/>
          <w:szCs w:val="28"/>
        </w:rPr>
        <w:t>suggested edits to author of</w:t>
      </w:r>
      <w:r w:rsidR="00A902E9">
        <w:rPr>
          <w:rFonts w:ascii="Helvetica" w:hAnsi="Helvetica"/>
          <w:bCs/>
          <w:color w:val="000000" w:themeColor="text1"/>
          <w:sz w:val="28"/>
          <w:szCs w:val="28"/>
        </w:rPr>
        <w:t xml:space="preserve"> the new booklet,</w:t>
      </w:r>
      <w:r>
        <w:rPr>
          <w:rFonts w:ascii="Helvetica" w:hAnsi="Helvetica"/>
          <w:bCs/>
          <w:i/>
          <w:iCs/>
          <w:color w:val="000000" w:themeColor="text1"/>
          <w:sz w:val="28"/>
          <w:szCs w:val="28"/>
        </w:rPr>
        <w:t xml:space="preserve"> </w:t>
      </w:r>
      <w:r w:rsidRPr="00A902E9">
        <w:rPr>
          <w:rFonts w:ascii="Helvetica" w:hAnsi="Helvetica"/>
          <w:b/>
          <w:i/>
          <w:iCs/>
          <w:color w:val="000000" w:themeColor="text1"/>
          <w:sz w:val="28"/>
          <w:szCs w:val="28"/>
        </w:rPr>
        <w:t>The Twelve Concepts</w:t>
      </w:r>
      <w:r w:rsidR="00A902E9">
        <w:rPr>
          <w:rFonts w:ascii="Helvetica" w:hAnsi="Helvetica"/>
          <w:b/>
          <w:i/>
          <w:iCs/>
          <w:color w:val="000000" w:themeColor="text1"/>
          <w:sz w:val="28"/>
          <w:szCs w:val="28"/>
        </w:rPr>
        <w:t xml:space="preserve"> of Co-Dependents Anonymous, Alive and Well.</w:t>
      </w:r>
    </w:p>
    <w:p w14:paraId="5271C7BA" w14:textId="77777777" w:rsidR="009C587F" w:rsidRPr="009C587F" w:rsidRDefault="009C587F" w:rsidP="009C587F">
      <w:pPr>
        <w:rPr>
          <w:rFonts w:ascii="Helvetica" w:hAnsi="Helvetica"/>
          <w:bCs/>
          <w:sz w:val="28"/>
          <w:szCs w:val="28"/>
        </w:rPr>
      </w:pPr>
    </w:p>
    <w:p w14:paraId="246BE5E2" w14:textId="77777777" w:rsidR="00B16FDD" w:rsidRPr="00B16FDD" w:rsidRDefault="00B16FDD" w:rsidP="00B16FDD">
      <w:pPr>
        <w:rPr>
          <w:rFonts w:ascii="Helvetica" w:hAnsi="Helvetica"/>
          <w:b/>
          <w:sz w:val="28"/>
          <w:szCs w:val="28"/>
        </w:rPr>
      </w:pPr>
      <w:r w:rsidRPr="00B16FDD">
        <w:rPr>
          <w:rFonts w:ascii="Helvetica" w:hAnsi="Helvetica"/>
          <w:b/>
          <w:sz w:val="28"/>
          <w:szCs w:val="28"/>
        </w:rPr>
        <w:t>Ongoing projects:</w:t>
      </w:r>
    </w:p>
    <w:p w14:paraId="0315FA04" w14:textId="77777777" w:rsidR="00B16FDD" w:rsidRPr="00B16FDD" w:rsidRDefault="00B16FDD" w:rsidP="00B16FDD">
      <w:pPr>
        <w:rPr>
          <w:rFonts w:ascii="Helvetica" w:hAnsi="Helvetica"/>
          <w:bCs/>
          <w:i/>
          <w:iCs/>
          <w:sz w:val="28"/>
          <w:szCs w:val="28"/>
        </w:rPr>
      </w:pPr>
    </w:p>
    <w:p w14:paraId="1E1B3856" w14:textId="5C96116E" w:rsidR="00D10CCB" w:rsidRPr="00B16FDD" w:rsidRDefault="00B16FDD" w:rsidP="00B16FDD">
      <w:pPr>
        <w:pStyle w:val="ListParagraph"/>
        <w:numPr>
          <w:ilvl w:val="0"/>
          <w:numId w:val="1"/>
        </w:numPr>
        <w:rPr>
          <w:rFonts w:ascii="Helvetica" w:hAnsi="Helvetica"/>
          <w:bCs/>
          <w:i/>
          <w:iCs/>
          <w:color w:val="000000" w:themeColor="text1"/>
          <w:sz w:val="28"/>
          <w:szCs w:val="28"/>
        </w:rPr>
      </w:pPr>
      <w:r w:rsidRPr="00A902E9">
        <w:rPr>
          <w:rFonts w:ascii="Helvetica" w:hAnsi="Helvetica"/>
          <w:b/>
          <w:sz w:val="28"/>
          <w:szCs w:val="28"/>
        </w:rPr>
        <w:t>Assigned motion, Texas VEI</w:t>
      </w:r>
      <w:r w:rsidRPr="00B16FDD">
        <w:rPr>
          <w:rFonts w:ascii="Helvetica" w:hAnsi="Helvetica"/>
          <w:bCs/>
          <w:sz w:val="28"/>
          <w:szCs w:val="28"/>
        </w:rPr>
        <w:t xml:space="preserve"> re: wording </w:t>
      </w:r>
      <w:r>
        <w:rPr>
          <w:rFonts w:ascii="Helvetica" w:hAnsi="Helvetica"/>
          <w:bCs/>
          <w:sz w:val="28"/>
          <w:szCs w:val="28"/>
        </w:rPr>
        <w:t xml:space="preserve">on coda.org </w:t>
      </w:r>
      <w:r w:rsidRPr="00B16FDD">
        <w:rPr>
          <w:rFonts w:ascii="Helvetica" w:hAnsi="Helvetica"/>
          <w:bCs/>
          <w:sz w:val="28"/>
          <w:szCs w:val="28"/>
        </w:rPr>
        <w:t xml:space="preserve">of Patterns and Characteristics of Codependence and </w:t>
      </w:r>
      <w:r>
        <w:rPr>
          <w:rFonts w:ascii="Helvetica" w:hAnsi="Helvetica"/>
          <w:bCs/>
          <w:sz w:val="28"/>
          <w:szCs w:val="28"/>
        </w:rPr>
        <w:t xml:space="preserve">In </w:t>
      </w:r>
      <w:r w:rsidRPr="00B16FDD">
        <w:rPr>
          <w:rFonts w:ascii="Helvetica" w:hAnsi="Helvetica"/>
          <w:bCs/>
          <w:sz w:val="28"/>
          <w:szCs w:val="28"/>
        </w:rPr>
        <w:t>Recovery was discussed, put aside, to be completed this year.</w:t>
      </w:r>
      <w:r w:rsidR="00D10CCB" w:rsidRPr="00B16FDD">
        <w:rPr>
          <w:rFonts w:ascii="Helvetica" w:hAnsi="Helvetica"/>
          <w:bCs/>
          <w:sz w:val="28"/>
          <w:szCs w:val="28"/>
        </w:rPr>
        <w:br/>
      </w:r>
    </w:p>
    <w:p w14:paraId="154CF65D" w14:textId="5CAE044B" w:rsidR="00D10CCB" w:rsidRPr="00B16FDD" w:rsidRDefault="00D10CCB" w:rsidP="00D10CCB">
      <w:pPr>
        <w:pStyle w:val="ListParagraph"/>
        <w:numPr>
          <w:ilvl w:val="0"/>
          <w:numId w:val="1"/>
        </w:numPr>
        <w:rPr>
          <w:rFonts w:ascii="Helvetica" w:hAnsi="Helvetica"/>
          <w:b/>
          <w:sz w:val="28"/>
          <w:szCs w:val="28"/>
        </w:rPr>
      </w:pPr>
      <w:r w:rsidRPr="005318BA">
        <w:rPr>
          <w:rFonts w:ascii="Helvetica" w:hAnsi="Helvetica"/>
          <w:b/>
          <w:i/>
          <w:sz w:val="28"/>
          <w:szCs w:val="28"/>
        </w:rPr>
        <w:t>Growing up in Coda</w:t>
      </w:r>
      <w:r w:rsidRPr="00B16FDD">
        <w:rPr>
          <w:rFonts w:ascii="Helvetica" w:hAnsi="Helvetica"/>
          <w:bCs/>
          <w:i/>
          <w:sz w:val="28"/>
          <w:szCs w:val="28"/>
        </w:rPr>
        <w:t>: Becoming Emotionally Mature</w:t>
      </w:r>
      <w:r w:rsidR="00B16FDD" w:rsidRPr="00B16FDD">
        <w:rPr>
          <w:rFonts w:ascii="Helvetica" w:hAnsi="Helvetica"/>
          <w:bCs/>
          <w:i/>
          <w:sz w:val="28"/>
          <w:szCs w:val="28"/>
        </w:rPr>
        <w:t xml:space="preserve"> </w:t>
      </w:r>
      <w:r w:rsidR="00B16FDD" w:rsidRPr="00B16FDD">
        <w:rPr>
          <w:rFonts w:ascii="Helvetica" w:hAnsi="Helvetica"/>
          <w:bCs/>
          <w:iCs/>
          <w:sz w:val="28"/>
          <w:szCs w:val="28"/>
        </w:rPr>
        <w:t>is the working title</w:t>
      </w:r>
      <w:r w:rsidR="00B16FDD" w:rsidRPr="00B16FDD">
        <w:rPr>
          <w:rFonts w:ascii="Helvetica" w:hAnsi="Helvetica"/>
          <w:bCs/>
          <w:iCs/>
          <w:sz w:val="28"/>
          <w:szCs w:val="28"/>
        </w:rPr>
        <w:t xml:space="preserve"> </w:t>
      </w:r>
      <w:r w:rsidR="00B16FDD" w:rsidRPr="00B16FDD">
        <w:rPr>
          <w:rFonts w:ascii="Helvetica" w:hAnsi="Helvetica"/>
          <w:bCs/>
          <w:sz w:val="28"/>
          <w:szCs w:val="28"/>
        </w:rPr>
        <w:t xml:space="preserve">for a new multi-chapter book, which builds on ideas expressed in our basic text, </w:t>
      </w:r>
      <w:r w:rsidR="00B16FDD" w:rsidRPr="00B16FDD">
        <w:rPr>
          <w:rFonts w:ascii="Helvetica" w:hAnsi="Helvetica"/>
          <w:bCs/>
          <w:i/>
          <w:sz w:val="28"/>
          <w:szCs w:val="28"/>
        </w:rPr>
        <w:t>Codependents Anonymous</w:t>
      </w:r>
      <w:r w:rsidR="00B16FDD" w:rsidRPr="00B16FDD">
        <w:rPr>
          <w:rFonts w:ascii="Helvetica" w:hAnsi="Helvetica"/>
          <w:bCs/>
          <w:sz w:val="28"/>
          <w:szCs w:val="28"/>
        </w:rPr>
        <w:t>, about inner child and self-parenting work in CoDA.</w:t>
      </w:r>
      <w:r w:rsidRPr="00B16FDD">
        <w:rPr>
          <w:rFonts w:ascii="Helvetica" w:hAnsi="Helvetica"/>
          <w:bCs/>
          <w:i/>
          <w:sz w:val="28"/>
          <w:szCs w:val="28"/>
        </w:rPr>
        <w:t xml:space="preserve"> </w:t>
      </w:r>
      <w:r w:rsidRPr="00B16FDD">
        <w:rPr>
          <w:rFonts w:ascii="Helvetica" w:hAnsi="Helvetica"/>
          <w:bCs/>
          <w:sz w:val="28"/>
          <w:szCs w:val="28"/>
        </w:rPr>
        <w:t>Call for short writings of</w:t>
      </w:r>
      <w:r w:rsidR="00B16FDD" w:rsidRPr="00B16FDD">
        <w:rPr>
          <w:rFonts w:ascii="Helvetica" w:hAnsi="Helvetica"/>
          <w:bCs/>
          <w:sz w:val="28"/>
          <w:szCs w:val="28"/>
        </w:rPr>
        <w:t xml:space="preserve"> </w:t>
      </w:r>
      <w:r w:rsidRPr="00B16FDD">
        <w:rPr>
          <w:rFonts w:ascii="Helvetica" w:hAnsi="Helvetica"/>
          <w:bCs/>
          <w:sz w:val="28"/>
          <w:szCs w:val="28"/>
        </w:rPr>
        <w:t xml:space="preserve">personal recovery stories about becoming more emotionally mature by working the Twelve Steps and Twelve Traditions in </w:t>
      </w:r>
      <w:r w:rsidR="00C068D1" w:rsidRPr="00B16FDD">
        <w:rPr>
          <w:rFonts w:ascii="Helvetica" w:hAnsi="Helvetica"/>
          <w:bCs/>
          <w:sz w:val="28"/>
          <w:szCs w:val="28"/>
        </w:rPr>
        <w:t>C</w:t>
      </w:r>
      <w:r w:rsidRPr="00B16FDD">
        <w:rPr>
          <w:rFonts w:ascii="Helvetica" w:hAnsi="Helvetica"/>
          <w:bCs/>
          <w:sz w:val="28"/>
          <w:szCs w:val="28"/>
        </w:rPr>
        <w:t>oDA</w:t>
      </w:r>
      <w:r w:rsidR="00B16FDD">
        <w:rPr>
          <w:rFonts w:ascii="Helvetica" w:hAnsi="Helvetica"/>
          <w:bCs/>
          <w:sz w:val="28"/>
          <w:szCs w:val="28"/>
        </w:rPr>
        <w:t>. Expected to be presented at CSC 2022 for endorsement.</w:t>
      </w:r>
    </w:p>
    <w:p w14:paraId="0D3D99E1" w14:textId="77777777" w:rsidR="00D10CCB" w:rsidRPr="00B16FDD" w:rsidRDefault="00D10CCB" w:rsidP="00D10CCB">
      <w:pPr>
        <w:rPr>
          <w:rFonts w:ascii="Helvetica" w:hAnsi="Helvetica"/>
          <w:b/>
          <w:sz w:val="28"/>
          <w:szCs w:val="28"/>
        </w:rPr>
      </w:pPr>
    </w:p>
    <w:p w14:paraId="18D831E1" w14:textId="183F33F6" w:rsidR="00D10CCB" w:rsidRPr="00B16FDD" w:rsidRDefault="00203C0D" w:rsidP="00D10CCB">
      <w:pPr>
        <w:pStyle w:val="ListParagraph"/>
        <w:numPr>
          <w:ilvl w:val="0"/>
          <w:numId w:val="1"/>
        </w:numPr>
        <w:rPr>
          <w:rFonts w:ascii="Helvetica" w:hAnsi="Helvetica"/>
          <w:bCs/>
          <w:sz w:val="28"/>
          <w:szCs w:val="28"/>
        </w:rPr>
      </w:pPr>
      <w:r>
        <w:rPr>
          <w:rFonts w:ascii="Helvetica" w:hAnsi="Helvetica"/>
          <w:bCs/>
          <w:sz w:val="28"/>
          <w:szCs w:val="28"/>
        </w:rPr>
        <w:t xml:space="preserve">CSC </w:t>
      </w:r>
      <w:r w:rsidR="00D10CCB" w:rsidRPr="00B16FDD">
        <w:rPr>
          <w:rFonts w:ascii="Helvetica" w:hAnsi="Helvetica"/>
          <w:bCs/>
          <w:sz w:val="28"/>
          <w:szCs w:val="28"/>
        </w:rPr>
        <w:t>continue</w:t>
      </w:r>
      <w:r>
        <w:rPr>
          <w:rFonts w:ascii="Helvetica" w:hAnsi="Helvetica"/>
          <w:bCs/>
          <w:sz w:val="28"/>
          <w:szCs w:val="28"/>
        </w:rPr>
        <w:t>s</w:t>
      </w:r>
      <w:r w:rsidR="00D10CCB" w:rsidRPr="00B16FDD">
        <w:rPr>
          <w:rFonts w:ascii="Helvetica" w:hAnsi="Helvetica"/>
          <w:bCs/>
          <w:sz w:val="28"/>
          <w:szCs w:val="28"/>
        </w:rPr>
        <w:t xml:space="preserve"> to receive recovery stories for an ongoing project we call </w:t>
      </w:r>
      <w:r w:rsidR="00D10CCB" w:rsidRPr="005318BA">
        <w:rPr>
          <w:rFonts w:ascii="Helvetica" w:hAnsi="Helvetica"/>
          <w:b/>
          <w:i/>
          <w:iCs/>
          <w:sz w:val="28"/>
          <w:szCs w:val="28"/>
        </w:rPr>
        <w:t>Story Gatherers</w:t>
      </w:r>
      <w:r w:rsidR="00D10CCB" w:rsidRPr="005318BA">
        <w:rPr>
          <w:rFonts w:ascii="Helvetica" w:hAnsi="Helvetica"/>
          <w:b/>
          <w:sz w:val="28"/>
          <w:szCs w:val="28"/>
        </w:rPr>
        <w:t xml:space="preserve">. </w:t>
      </w:r>
      <w:r w:rsidR="00D10CCB" w:rsidRPr="00B16FDD">
        <w:rPr>
          <w:rFonts w:ascii="Helvetica" w:hAnsi="Helvetica"/>
          <w:bCs/>
          <w:sz w:val="28"/>
          <w:szCs w:val="28"/>
        </w:rPr>
        <w:t xml:space="preserve">Three to ten pages in length, the stories are similar in scope to the stories in </w:t>
      </w:r>
      <w:r w:rsidR="00D10CCB" w:rsidRPr="00B16FDD">
        <w:rPr>
          <w:rFonts w:ascii="Helvetica" w:hAnsi="Helvetica"/>
          <w:bCs/>
          <w:i/>
          <w:iCs/>
          <w:sz w:val="28"/>
          <w:szCs w:val="28"/>
        </w:rPr>
        <w:t>Co-Dependents Anonymous</w:t>
      </w:r>
      <w:r w:rsidR="00D10CCB" w:rsidRPr="00B16FDD">
        <w:rPr>
          <w:rFonts w:ascii="Helvetica" w:hAnsi="Helvetica"/>
          <w:bCs/>
          <w:sz w:val="28"/>
          <w:szCs w:val="28"/>
        </w:rPr>
        <w:t xml:space="preserve">. </w:t>
      </w:r>
      <w:r w:rsidR="00D10CCB" w:rsidRPr="00B16FDD">
        <w:rPr>
          <w:rFonts w:ascii="Helvetica" w:hAnsi="Helvetica"/>
          <w:bCs/>
          <w:i/>
          <w:iCs/>
          <w:sz w:val="28"/>
          <w:szCs w:val="28"/>
        </w:rPr>
        <w:t xml:space="preserve">Story Gatherers </w:t>
      </w:r>
      <w:r>
        <w:rPr>
          <w:rFonts w:ascii="Helvetica" w:hAnsi="Helvetica"/>
          <w:bCs/>
          <w:iCs/>
          <w:sz w:val="28"/>
          <w:szCs w:val="28"/>
        </w:rPr>
        <w:t xml:space="preserve">is </w:t>
      </w:r>
      <w:r w:rsidR="00D10CCB" w:rsidRPr="00B16FDD">
        <w:rPr>
          <w:rFonts w:ascii="Helvetica" w:hAnsi="Helvetica"/>
          <w:bCs/>
          <w:sz w:val="28"/>
          <w:szCs w:val="28"/>
        </w:rPr>
        <w:t>book</w:t>
      </w:r>
      <w:r>
        <w:rPr>
          <w:rFonts w:ascii="Helvetica" w:hAnsi="Helvetica"/>
          <w:bCs/>
          <w:sz w:val="28"/>
          <w:szCs w:val="28"/>
        </w:rPr>
        <w:t xml:space="preserve"> length and is expected to be presented at CSC 2022 for endorsement. </w:t>
      </w:r>
    </w:p>
    <w:p w14:paraId="282C8A46" w14:textId="77777777" w:rsidR="00D10CCB" w:rsidRPr="00B16FDD" w:rsidRDefault="00D10CCB" w:rsidP="00D10CCB">
      <w:pPr>
        <w:pStyle w:val="ListParagraph"/>
        <w:rPr>
          <w:rFonts w:ascii="Helvetica" w:hAnsi="Helvetica"/>
          <w:b/>
          <w:sz w:val="28"/>
          <w:szCs w:val="28"/>
        </w:rPr>
      </w:pPr>
    </w:p>
    <w:p w14:paraId="5381732E" w14:textId="1DB6BC82" w:rsidR="00D10CCB" w:rsidRDefault="005318BA" w:rsidP="00D10CCB">
      <w:pPr>
        <w:pStyle w:val="ListParagraph"/>
        <w:numPr>
          <w:ilvl w:val="0"/>
          <w:numId w:val="1"/>
        </w:numPr>
        <w:rPr>
          <w:rFonts w:ascii="Helvetica" w:hAnsi="Helvetica"/>
          <w:bCs/>
          <w:sz w:val="28"/>
          <w:szCs w:val="28"/>
        </w:rPr>
      </w:pPr>
      <w:r>
        <w:rPr>
          <w:rFonts w:ascii="Helvetica" w:hAnsi="Helvetica"/>
          <w:bCs/>
          <w:sz w:val="28"/>
          <w:szCs w:val="28"/>
        </w:rPr>
        <w:t xml:space="preserve">We </w:t>
      </w:r>
      <w:r w:rsidR="00940EC6">
        <w:rPr>
          <w:rFonts w:ascii="Helvetica" w:hAnsi="Helvetica"/>
          <w:bCs/>
          <w:sz w:val="28"/>
          <w:szCs w:val="28"/>
        </w:rPr>
        <w:t xml:space="preserve">are </w:t>
      </w:r>
      <w:r>
        <w:rPr>
          <w:rFonts w:ascii="Helvetica" w:hAnsi="Helvetica"/>
          <w:bCs/>
          <w:sz w:val="28"/>
          <w:szCs w:val="28"/>
        </w:rPr>
        <w:t>committed to creat</w:t>
      </w:r>
      <w:r w:rsidR="00940EC6">
        <w:rPr>
          <w:rFonts w:ascii="Helvetica" w:hAnsi="Helvetica"/>
          <w:bCs/>
          <w:sz w:val="28"/>
          <w:szCs w:val="28"/>
        </w:rPr>
        <w:t>ing</w:t>
      </w:r>
      <w:r>
        <w:rPr>
          <w:rFonts w:ascii="Helvetica" w:hAnsi="Helvetica"/>
          <w:bCs/>
          <w:sz w:val="28"/>
          <w:szCs w:val="28"/>
        </w:rPr>
        <w:t xml:space="preserve"> </w:t>
      </w:r>
      <w:r w:rsidR="00C068D1" w:rsidRPr="005318BA">
        <w:rPr>
          <w:rFonts w:ascii="Helvetica" w:hAnsi="Helvetica"/>
          <w:b/>
          <w:sz w:val="28"/>
          <w:szCs w:val="28"/>
        </w:rPr>
        <w:t>a new daily reader</w:t>
      </w:r>
      <w:r w:rsidR="00940EC6">
        <w:rPr>
          <w:rFonts w:ascii="Helvetica" w:hAnsi="Helvetica"/>
          <w:bCs/>
          <w:sz w:val="28"/>
          <w:szCs w:val="28"/>
        </w:rPr>
        <w:t xml:space="preserve"> </w:t>
      </w:r>
      <w:r w:rsidR="00C068D1" w:rsidRPr="00B16FDD">
        <w:rPr>
          <w:rFonts w:ascii="Helvetica" w:hAnsi="Helvetica"/>
          <w:bCs/>
          <w:sz w:val="28"/>
          <w:szCs w:val="28"/>
        </w:rPr>
        <w:t xml:space="preserve">based on the program principles </w:t>
      </w:r>
      <w:r w:rsidR="00EC22CC" w:rsidRPr="00B16FDD">
        <w:rPr>
          <w:rFonts w:ascii="Helvetica" w:hAnsi="Helvetica"/>
          <w:bCs/>
          <w:sz w:val="28"/>
          <w:szCs w:val="28"/>
        </w:rPr>
        <w:t>of CoDA</w:t>
      </w:r>
      <w:r w:rsidR="00C068D1" w:rsidRPr="00B16FDD">
        <w:rPr>
          <w:rFonts w:ascii="Helvetica" w:hAnsi="Helvetica"/>
          <w:bCs/>
          <w:sz w:val="28"/>
          <w:szCs w:val="28"/>
        </w:rPr>
        <w:t xml:space="preserve">. </w:t>
      </w:r>
      <w:r>
        <w:rPr>
          <w:rFonts w:ascii="Helvetica" w:hAnsi="Helvetica"/>
          <w:bCs/>
          <w:sz w:val="28"/>
          <w:szCs w:val="28"/>
        </w:rPr>
        <w:t>This</w:t>
      </w:r>
      <w:r w:rsidR="00C068D1" w:rsidRPr="00B16FDD">
        <w:rPr>
          <w:rFonts w:ascii="Helvetica" w:hAnsi="Helvetica"/>
          <w:bCs/>
          <w:sz w:val="28"/>
          <w:szCs w:val="28"/>
        </w:rPr>
        <w:t xml:space="preserve"> multi-year project</w:t>
      </w:r>
      <w:r>
        <w:rPr>
          <w:rFonts w:ascii="Helvetica" w:hAnsi="Helvetica"/>
          <w:bCs/>
          <w:sz w:val="28"/>
          <w:szCs w:val="28"/>
        </w:rPr>
        <w:t xml:space="preserve"> is in need of submissions, 366, one-page meditations, to include a quote from any </w:t>
      </w:r>
      <w:r>
        <w:rPr>
          <w:rFonts w:ascii="Helvetica" w:hAnsi="Helvetica"/>
          <w:bCs/>
          <w:sz w:val="28"/>
          <w:szCs w:val="28"/>
        </w:rPr>
        <w:lastRenderedPageBreak/>
        <w:t xml:space="preserve">piece of CoDA literature, most especially our Steps, Traditions, and Promises. Suggestions for </w:t>
      </w:r>
      <w:r w:rsidR="00940EC6">
        <w:rPr>
          <w:rFonts w:ascii="Helvetica" w:hAnsi="Helvetica"/>
          <w:bCs/>
          <w:sz w:val="28"/>
          <w:szCs w:val="28"/>
        </w:rPr>
        <w:t xml:space="preserve">a title </w:t>
      </w:r>
      <w:r>
        <w:rPr>
          <w:rFonts w:ascii="Helvetica" w:hAnsi="Helvetica"/>
          <w:bCs/>
          <w:sz w:val="28"/>
          <w:szCs w:val="28"/>
        </w:rPr>
        <w:t>are welcome</w:t>
      </w:r>
      <w:r w:rsidR="00940EC6">
        <w:rPr>
          <w:rFonts w:ascii="Helvetica" w:hAnsi="Helvetica"/>
          <w:bCs/>
          <w:sz w:val="28"/>
          <w:szCs w:val="28"/>
        </w:rPr>
        <w:t xml:space="preserve">, perhaps based on gratitude, joy, happiness. </w:t>
      </w:r>
    </w:p>
    <w:p w14:paraId="649E1BAD" w14:textId="77777777" w:rsidR="005318BA" w:rsidRPr="005318BA" w:rsidRDefault="005318BA" w:rsidP="005318BA">
      <w:pPr>
        <w:pStyle w:val="ListParagraph"/>
        <w:rPr>
          <w:rFonts w:ascii="Helvetica" w:hAnsi="Helvetica"/>
          <w:bCs/>
          <w:sz w:val="28"/>
          <w:szCs w:val="28"/>
        </w:rPr>
      </w:pPr>
    </w:p>
    <w:p w14:paraId="44FACD2D" w14:textId="64AE627D" w:rsidR="005318BA" w:rsidRPr="00B16FDD" w:rsidRDefault="005318BA" w:rsidP="00D10CCB">
      <w:pPr>
        <w:pStyle w:val="ListParagraph"/>
        <w:numPr>
          <w:ilvl w:val="0"/>
          <w:numId w:val="1"/>
        </w:numPr>
        <w:rPr>
          <w:rFonts w:ascii="Helvetica" w:hAnsi="Helvetica"/>
          <w:bCs/>
          <w:sz w:val="28"/>
          <w:szCs w:val="28"/>
        </w:rPr>
      </w:pPr>
      <w:r w:rsidRPr="005318BA">
        <w:rPr>
          <w:rFonts w:ascii="Helvetica" w:hAnsi="Helvetica"/>
          <w:b/>
          <w:i/>
          <w:iCs/>
          <w:sz w:val="28"/>
          <w:szCs w:val="28"/>
        </w:rPr>
        <w:t>The Twelve Steps &amp; Twelve Traditions</w:t>
      </w:r>
      <w:r>
        <w:rPr>
          <w:rFonts w:ascii="Helvetica" w:hAnsi="Helvetica"/>
          <w:bCs/>
          <w:sz w:val="28"/>
          <w:szCs w:val="28"/>
        </w:rPr>
        <w:t xml:space="preserve"> </w:t>
      </w:r>
      <w:r w:rsidRPr="005318BA">
        <w:rPr>
          <w:rFonts w:ascii="Helvetica" w:hAnsi="Helvetica"/>
          <w:b/>
          <w:i/>
          <w:iCs/>
          <w:sz w:val="28"/>
          <w:szCs w:val="28"/>
        </w:rPr>
        <w:t xml:space="preserve">Workbook </w:t>
      </w:r>
      <w:r>
        <w:rPr>
          <w:rFonts w:ascii="Helvetica" w:hAnsi="Helvetica"/>
          <w:bCs/>
          <w:sz w:val="28"/>
          <w:szCs w:val="28"/>
        </w:rPr>
        <w:t xml:space="preserve">will have a </w:t>
      </w:r>
      <w:r w:rsidR="00940EC6">
        <w:rPr>
          <w:rFonts w:ascii="Helvetica" w:hAnsi="Helvetica"/>
          <w:bCs/>
          <w:sz w:val="28"/>
          <w:szCs w:val="28"/>
        </w:rPr>
        <w:t>new writing</w:t>
      </w:r>
      <w:r>
        <w:rPr>
          <w:rFonts w:ascii="Helvetica" w:hAnsi="Helvetica"/>
          <w:bCs/>
          <w:sz w:val="28"/>
          <w:szCs w:val="28"/>
        </w:rPr>
        <w:t xml:space="preserve">, including </w:t>
      </w:r>
      <w:r w:rsidR="00940EC6">
        <w:rPr>
          <w:rFonts w:ascii="Helvetica" w:hAnsi="Helvetica"/>
          <w:bCs/>
          <w:sz w:val="28"/>
          <w:szCs w:val="28"/>
        </w:rPr>
        <w:t xml:space="preserve">an expanded Preface focusing on working the CoDA program. The Twelve Step Prayers will be added as will the new Twelve Traditions Prayers, written by CLC this year. Expected to be presented at CSC 2022. </w:t>
      </w:r>
    </w:p>
    <w:p w14:paraId="1D4F05BD" w14:textId="77777777" w:rsidR="00C068D1" w:rsidRPr="00B16FDD" w:rsidRDefault="00C068D1" w:rsidP="00C068D1">
      <w:pPr>
        <w:pStyle w:val="ListParagraph"/>
        <w:rPr>
          <w:rFonts w:ascii="Helvetica" w:hAnsi="Helvetica"/>
          <w:bCs/>
          <w:sz w:val="28"/>
          <w:szCs w:val="28"/>
        </w:rPr>
      </w:pPr>
    </w:p>
    <w:p w14:paraId="4ADD0D2B" w14:textId="55EB2EC2" w:rsidR="00C068D1" w:rsidRPr="00B16FDD" w:rsidRDefault="00C068D1" w:rsidP="00D10CCB">
      <w:pPr>
        <w:pStyle w:val="ListParagraph"/>
        <w:numPr>
          <w:ilvl w:val="0"/>
          <w:numId w:val="1"/>
        </w:numPr>
        <w:rPr>
          <w:rFonts w:ascii="Helvetica" w:hAnsi="Helvetica"/>
          <w:bCs/>
          <w:sz w:val="28"/>
          <w:szCs w:val="28"/>
        </w:rPr>
      </w:pPr>
      <w:r w:rsidRPr="00B16FDD">
        <w:rPr>
          <w:rFonts w:ascii="Helvetica" w:hAnsi="Helvetica"/>
          <w:bCs/>
          <w:sz w:val="28"/>
          <w:szCs w:val="28"/>
        </w:rPr>
        <w:t>We continue to answer emails from the Fellowship and others regarding CoDA literature. We receive many inquiries as to what is “endorsed” or “approved” literature, which gives us the opportunity to educate people on how</w:t>
      </w:r>
      <w:r w:rsidR="00A902E9">
        <w:rPr>
          <w:rFonts w:ascii="Helvetica" w:hAnsi="Helvetica"/>
          <w:bCs/>
          <w:sz w:val="28"/>
          <w:szCs w:val="28"/>
        </w:rPr>
        <w:t xml:space="preserve"> CoDA Conference endorsed</w:t>
      </w:r>
      <w:r w:rsidRPr="00B16FDD">
        <w:rPr>
          <w:rFonts w:ascii="Helvetica" w:hAnsi="Helvetica"/>
          <w:bCs/>
          <w:sz w:val="28"/>
          <w:szCs w:val="28"/>
        </w:rPr>
        <w:t xml:space="preserve"> literature creates unity through consistency of message and financial support</w:t>
      </w:r>
      <w:r w:rsidR="005318BA">
        <w:rPr>
          <w:rFonts w:ascii="Helvetica" w:hAnsi="Helvetica"/>
          <w:bCs/>
          <w:sz w:val="28"/>
          <w:szCs w:val="28"/>
        </w:rPr>
        <w:t xml:space="preserve"> of the Fellowship. </w:t>
      </w:r>
    </w:p>
    <w:p w14:paraId="35073E21" w14:textId="77777777" w:rsidR="00FA479B" w:rsidRPr="00B16FDD" w:rsidRDefault="00FA479B" w:rsidP="00FA479B">
      <w:pPr>
        <w:pStyle w:val="ListParagraph"/>
        <w:rPr>
          <w:rFonts w:ascii="Helvetica" w:hAnsi="Helvetica"/>
          <w:bCs/>
          <w:sz w:val="28"/>
          <w:szCs w:val="28"/>
        </w:rPr>
      </w:pPr>
    </w:p>
    <w:p w14:paraId="03E9A262" w14:textId="1641FC70" w:rsidR="00FA479B" w:rsidRDefault="00FA479B" w:rsidP="00D10CCB">
      <w:pPr>
        <w:pStyle w:val="ListParagraph"/>
        <w:numPr>
          <w:ilvl w:val="0"/>
          <w:numId w:val="1"/>
        </w:numPr>
        <w:rPr>
          <w:rFonts w:ascii="Helvetica" w:hAnsi="Helvetica"/>
          <w:bCs/>
          <w:sz w:val="28"/>
          <w:szCs w:val="28"/>
        </w:rPr>
      </w:pPr>
      <w:r w:rsidRPr="00B16FDD">
        <w:rPr>
          <w:rFonts w:ascii="Helvetica" w:hAnsi="Helvetica"/>
          <w:bCs/>
          <w:sz w:val="28"/>
          <w:szCs w:val="28"/>
        </w:rPr>
        <w:t>We continue to “lightly edit” existing pieces of literature as they come up for reprinting.</w:t>
      </w:r>
    </w:p>
    <w:p w14:paraId="0D398055" w14:textId="77777777" w:rsidR="00A902E9" w:rsidRPr="00A902E9" w:rsidRDefault="00A902E9" w:rsidP="00A902E9">
      <w:pPr>
        <w:pStyle w:val="ListParagraph"/>
        <w:rPr>
          <w:rFonts w:ascii="Helvetica" w:hAnsi="Helvetica"/>
          <w:bCs/>
          <w:sz w:val="28"/>
          <w:szCs w:val="28"/>
        </w:rPr>
      </w:pPr>
    </w:p>
    <w:p w14:paraId="7C7E1D5D" w14:textId="5759AE85" w:rsidR="00A902E9" w:rsidRPr="00B16FDD" w:rsidRDefault="00A902E9" w:rsidP="00D10CCB">
      <w:pPr>
        <w:pStyle w:val="ListParagraph"/>
        <w:numPr>
          <w:ilvl w:val="0"/>
          <w:numId w:val="1"/>
        </w:numPr>
        <w:rPr>
          <w:rFonts w:ascii="Helvetica" w:hAnsi="Helvetica"/>
          <w:bCs/>
          <w:sz w:val="28"/>
          <w:szCs w:val="28"/>
        </w:rPr>
      </w:pPr>
      <w:r>
        <w:rPr>
          <w:rFonts w:ascii="Helvetica" w:hAnsi="Helvetica"/>
          <w:bCs/>
          <w:sz w:val="28"/>
          <w:szCs w:val="28"/>
        </w:rPr>
        <w:t xml:space="preserve">We enjoyed recreating </w:t>
      </w:r>
      <w:r w:rsidRPr="00A902E9">
        <w:rPr>
          <w:rFonts w:ascii="Helvetica" w:hAnsi="Helvetica"/>
          <w:bCs/>
          <w:i/>
          <w:iCs/>
          <w:sz w:val="28"/>
          <w:szCs w:val="28"/>
        </w:rPr>
        <w:t>Making Choices in Recovery</w:t>
      </w:r>
      <w:r>
        <w:rPr>
          <w:rFonts w:ascii="Helvetica" w:hAnsi="Helvetica"/>
          <w:bCs/>
          <w:sz w:val="28"/>
          <w:szCs w:val="28"/>
        </w:rPr>
        <w:t xml:space="preserve"> so much, we are considering creating a new booklet for working Steps Eight and Nine.</w:t>
      </w:r>
    </w:p>
    <w:p w14:paraId="76E436E3" w14:textId="77777777" w:rsidR="00D10CCB" w:rsidRDefault="00D10CCB"/>
    <w:p w14:paraId="68B91BB7" w14:textId="77777777" w:rsidR="00F96295" w:rsidRDefault="00F96295">
      <w:pPr>
        <w:pBdr>
          <w:top w:val="nil"/>
          <w:left w:val="nil"/>
          <w:bottom w:val="nil"/>
          <w:right w:val="nil"/>
          <w:between w:val="nil"/>
        </w:pBdr>
        <w:ind w:left="720" w:hanging="720"/>
        <w:rPr>
          <w:color w:val="000000"/>
        </w:rPr>
      </w:pPr>
    </w:p>
    <w:p w14:paraId="206937C0" w14:textId="77777777" w:rsidR="00F96295" w:rsidRDefault="007C6202">
      <w:pPr>
        <w:spacing w:after="150"/>
        <w:rPr>
          <w:rFonts w:ascii="Arial" w:eastAsia="Arial" w:hAnsi="Arial" w:cs="Arial"/>
          <w:color w:val="000000"/>
          <w:sz w:val="20"/>
          <w:szCs w:val="20"/>
        </w:rPr>
      </w:pPr>
      <w:r>
        <w:rPr>
          <w:rFonts w:ascii="Arial" w:eastAsia="Arial" w:hAnsi="Arial" w:cs="Arial"/>
          <w:color w:val="000000"/>
          <w:sz w:val="20"/>
          <w:szCs w:val="20"/>
        </w:rPr>
        <w:t> </w:t>
      </w:r>
    </w:p>
    <w:p w14:paraId="7F8C9112" w14:textId="77777777" w:rsidR="00F96295" w:rsidRDefault="007C6202">
      <w:pPr>
        <w:rPr>
          <w:rFonts w:ascii="Arial" w:eastAsia="Arial" w:hAnsi="Arial" w:cs="Arial"/>
          <w:color w:val="000000"/>
          <w:sz w:val="20"/>
          <w:szCs w:val="20"/>
        </w:rPr>
      </w:pPr>
      <w:r>
        <w:rPr>
          <w:rFonts w:ascii="Arial" w:eastAsia="Arial" w:hAnsi="Arial" w:cs="Arial"/>
          <w:noProof/>
          <w:color w:val="000000"/>
          <w:sz w:val="20"/>
          <w:szCs w:val="20"/>
          <w:lang w:val="es-CO"/>
        </w:rPr>
        <w:drawing>
          <wp:inline distT="0" distB="0" distL="0" distR="0" wp14:anchorId="3F2CD701" wp14:editId="364115E2">
            <wp:extent cx="9525" cy="9525"/>
            <wp:effectExtent l="0" t="0" r="0" b="0"/>
            <wp:docPr id="2" name="image2.gif" descr="https://ci5.googleusercontent.com/proxy/8h0Lgc4OJHrfDqPVcV_ZYcdTlinS67yHwQN-lJy0fb9_bwfLxOfkvtLVKF1E2TJ6uBwSWgVJukXSEmmILQtBFpuX95aksS413IA=s0-d-e1-ft#https://mail.google.com/mail/u/1/images/cleardot.gif"/>
            <wp:cNvGraphicFramePr/>
            <a:graphic xmlns:a="http://schemas.openxmlformats.org/drawingml/2006/main">
              <a:graphicData uri="http://schemas.openxmlformats.org/drawingml/2006/picture">
                <pic:pic xmlns:pic="http://schemas.openxmlformats.org/drawingml/2006/picture">
                  <pic:nvPicPr>
                    <pic:cNvPr id="0" name="image2.gif" descr="https://ci5.googleusercontent.com/proxy/8h0Lgc4OJHrfDqPVcV_ZYcdTlinS67yHwQN-lJy0fb9_bwfLxOfkvtLVKF1E2TJ6uBwSWgVJukXSEmmILQtBFpuX95aksS413IA=s0-d-e1-ft#https://mail.google.com/mail/u/1/images/cleardot.gif"/>
                    <pic:cNvPicPr preferRelativeResize="0"/>
                  </pic:nvPicPr>
                  <pic:blipFill>
                    <a:blip r:embed="rId8"/>
                    <a:srcRect/>
                    <a:stretch>
                      <a:fillRect/>
                    </a:stretch>
                  </pic:blipFill>
                  <pic:spPr>
                    <a:xfrm>
                      <a:off x="0" y="0"/>
                      <a:ext cx="9525" cy="9525"/>
                    </a:xfrm>
                    <a:prstGeom prst="rect">
                      <a:avLst/>
                    </a:prstGeom>
                    <a:ln/>
                  </pic:spPr>
                </pic:pic>
              </a:graphicData>
            </a:graphic>
          </wp:inline>
        </w:drawing>
      </w:r>
    </w:p>
    <w:p w14:paraId="4EA654F3" w14:textId="77777777" w:rsidR="00F96295" w:rsidRDefault="00F96295"/>
    <w:sectPr w:rsidR="00F96295">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93F45" w14:textId="77777777" w:rsidR="008912CE" w:rsidRDefault="008912CE" w:rsidP="00D10CCB">
      <w:r>
        <w:separator/>
      </w:r>
    </w:p>
  </w:endnote>
  <w:endnote w:type="continuationSeparator" w:id="0">
    <w:p w14:paraId="371AC474" w14:textId="77777777" w:rsidR="008912CE" w:rsidRDefault="008912CE" w:rsidP="00D1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ilbo">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D91D" w14:textId="77777777" w:rsidR="00D10CCB" w:rsidRDefault="00D10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698F" w14:textId="77777777" w:rsidR="00D10CCB" w:rsidRDefault="00D10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76B8" w14:textId="77777777" w:rsidR="00D10CCB" w:rsidRDefault="00D1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69096" w14:textId="77777777" w:rsidR="008912CE" w:rsidRDefault="008912CE" w:rsidP="00D10CCB">
      <w:r>
        <w:separator/>
      </w:r>
    </w:p>
  </w:footnote>
  <w:footnote w:type="continuationSeparator" w:id="0">
    <w:p w14:paraId="2A98078A" w14:textId="77777777" w:rsidR="008912CE" w:rsidRDefault="008912CE" w:rsidP="00D1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479E" w14:textId="77777777" w:rsidR="00D10CCB" w:rsidRDefault="00D10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DBF0" w14:textId="77777777" w:rsidR="00D10CCB" w:rsidRDefault="00D10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A2F3" w14:textId="77777777" w:rsidR="00D10CCB" w:rsidRDefault="00D10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6744"/>
    <w:multiLevelType w:val="hybridMultilevel"/>
    <w:tmpl w:val="EB1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D2517"/>
    <w:rsid w:val="00203C0D"/>
    <w:rsid w:val="00263FDD"/>
    <w:rsid w:val="005318BA"/>
    <w:rsid w:val="00597C5F"/>
    <w:rsid w:val="007A3C7D"/>
    <w:rsid w:val="007C6202"/>
    <w:rsid w:val="00816015"/>
    <w:rsid w:val="008654AE"/>
    <w:rsid w:val="008912CE"/>
    <w:rsid w:val="00940EC6"/>
    <w:rsid w:val="009C587F"/>
    <w:rsid w:val="00A902E9"/>
    <w:rsid w:val="00B16FDD"/>
    <w:rsid w:val="00C068D1"/>
    <w:rsid w:val="00C32CC6"/>
    <w:rsid w:val="00D10CCB"/>
    <w:rsid w:val="00EC22CC"/>
    <w:rsid w:val="00F71544"/>
    <w:rsid w:val="00F96295"/>
    <w:rsid w:val="00FA47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DFA65"/>
  <w15:docId w15:val="{23B78705-3FAF-4365-B48F-F8F97C05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D10CCB"/>
    <w:pPr>
      <w:tabs>
        <w:tab w:val="center" w:pos="4680"/>
        <w:tab w:val="right" w:pos="9360"/>
      </w:tabs>
    </w:pPr>
  </w:style>
  <w:style w:type="character" w:customStyle="1" w:styleId="HeaderChar">
    <w:name w:val="Header Char"/>
    <w:basedOn w:val="DefaultParagraphFont"/>
    <w:link w:val="Header"/>
    <w:uiPriority w:val="99"/>
    <w:rsid w:val="00D10CCB"/>
  </w:style>
  <w:style w:type="paragraph" w:styleId="Footer">
    <w:name w:val="footer"/>
    <w:basedOn w:val="Normal"/>
    <w:link w:val="FooterChar"/>
    <w:uiPriority w:val="99"/>
    <w:unhideWhenUsed/>
    <w:rsid w:val="00D10CCB"/>
    <w:pPr>
      <w:tabs>
        <w:tab w:val="center" w:pos="4680"/>
        <w:tab w:val="right" w:pos="9360"/>
      </w:tabs>
    </w:pPr>
  </w:style>
  <w:style w:type="character" w:customStyle="1" w:styleId="FooterChar">
    <w:name w:val="Footer Char"/>
    <w:basedOn w:val="DefaultParagraphFont"/>
    <w:link w:val="Footer"/>
    <w:uiPriority w:val="99"/>
    <w:rsid w:val="00D10CCB"/>
  </w:style>
  <w:style w:type="paragraph" w:styleId="ListParagraph">
    <w:name w:val="List Paragraph"/>
    <w:basedOn w:val="Normal"/>
    <w:uiPriority w:val="34"/>
    <w:qFormat/>
    <w:rsid w:val="00D10CCB"/>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549</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Terry de la Vega</cp:lastModifiedBy>
  <cp:revision>2</cp:revision>
  <dcterms:created xsi:type="dcterms:W3CDTF">2021-06-09T16:01:00Z</dcterms:created>
  <dcterms:modified xsi:type="dcterms:W3CDTF">2021-06-09T16:01:00Z</dcterms:modified>
</cp:coreProperties>
</file>