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__X_Moción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__Moción presentada por: </w:t>
      </w:r>
      <w:r w:rsidDel="00000000" w:rsidR="00000000" w:rsidRPr="00000000">
        <w:rPr>
          <w:sz w:val="28"/>
          <w:szCs w:val="28"/>
          <w:rtl w:val="0"/>
        </w:rPr>
        <w:t xml:space="preserve">( Comité )</w:t>
      </w:r>
    </w:p>
    <w:p w:rsidR="00000000" w:rsidDel="00000000" w:rsidP="00000000" w:rsidRDefault="00000000" w:rsidRPr="00000000" w14:paraId="00000009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del Comité: _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</w:t>
      </w:r>
    </w:p>
    <w:p w:rsidR="00000000" w:rsidDel="00000000" w:rsidP="00000000" w:rsidRDefault="00000000" w:rsidRPr="00000000" w14:paraId="0000000A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Entidad con Derecho a Voto (EDV)</w:t>
      </w:r>
    </w:p>
    <w:p w:rsidR="00000000" w:rsidDel="00000000" w:rsidP="00000000" w:rsidRDefault="00000000" w:rsidRPr="00000000" w14:paraId="0000000B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Mayo 6, 2024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moción: 1. (X) 2. ( ) 3. ( ) 4.( ) 5. ( ) (Marque una)</w:t>
      </w:r>
    </w:p>
    <w:p w:rsidR="00000000" w:rsidDel="00000000" w:rsidP="00000000" w:rsidRDefault="00000000" w:rsidRPr="00000000" w14:paraId="00000010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_____________Fecha de revisión: 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</w:t>
      </w:r>
      <w:r w:rsidDel="00000000" w:rsidR="00000000" w:rsidRPr="00000000">
        <w:rPr>
          <w:sz w:val="28"/>
          <w:szCs w:val="28"/>
          <w:rtl w:val="0"/>
        </w:rPr>
        <w:t xml:space="preserve"> Por favor, absténgase de utilizar acrónimos de CoDA como EV, CEC, CAM, etc. al rellenar este formulario a menos que haga una referencia como: Comité de Eventos de CoDA (CEC) entonces utilice CEC.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 la moción: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Modificación de los Estatutos, Artículo lV - Afiliación y votaciones; Sección 3. Elección de los miembros con derecho a voto. Selección/Elección de Miembros con Derecho a Voto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 - </w:t>
      </w:r>
      <w:r w:rsidDel="00000000" w:rsidR="00000000" w:rsidRPr="00000000">
        <w:rPr>
          <w:sz w:val="28"/>
          <w:szCs w:val="28"/>
          <w:rtl w:val="0"/>
        </w:rPr>
        <w:t xml:space="preserve">Cambiar la redacción a: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 responsabilidad de cada Junta de Servicio de la Entidad Votante notificar, por escrito, al Enlace de la Entidad Votante, EEV, mediante el envío de sus actas con su selección/elección para el cargo de sus Delegados, y los términos del cargo.  El Enlace de las Entidades con Voto enviará una lista completa a la Secretaría de la Junta Directiva de CoDA antes de que comience el CSC a la dirección Secretary@coda.org.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Intención, antecedentes, otra información importante (NO adjunte ningún archivo. Si tiene documentos de referencia, inclúyalos aquí):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Corregir el proceso actual documentado en los Estatutos para reflejar cómo se desarrolla realmente el proceso.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_X__ 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3 - Directrices para otros niveles de servicio: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5 - Detalles del servicio a nivel mundial: Sección #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__X__ Cambio de Responsabilidades: _ </w:t>
      </w:r>
      <w:r w:rsidDel="00000000" w:rsidR="00000000" w:rsidRPr="00000000">
        <w:rPr>
          <w:sz w:val="28"/>
          <w:szCs w:val="28"/>
          <w:rtl w:val="0"/>
        </w:rPr>
        <w:t xml:space="preserve">Actualización para corregir el proceso actual.____________________________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Otros:____ Modificar los formularios de futuras mociones para la Conferencia </w:t>
      </w:r>
    </w:p>
    <w:p w:rsidR="00000000" w:rsidDel="00000000" w:rsidP="00000000" w:rsidRDefault="00000000" w:rsidRPr="00000000" w14:paraId="0000002E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Servicio de CoDA ___</w:t>
      </w:r>
    </w:p>
    <w:p w:rsidR="00000000" w:rsidDel="00000000" w:rsidP="00000000" w:rsidRDefault="00000000" w:rsidRPr="00000000" w14:paraId="0000002F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Detalles específicos: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Cambiar las últimas 5 líneas de la Sección 3 después de «(número de Entidades Votantes en la región multiplicado por (2)».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Sustitúyase por:</w:t>
      </w:r>
      <w:r w:rsidDel="00000000" w:rsidR="00000000" w:rsidRPr="00000000">
        <w:rPr>
          <w:sz w:val="28"/>
          <w:szCs w:val="28"/>
          <w:rtl w:val="0"/>
        </w:rPr>
        <w:t xml:space="preserve"> «Es responsabilidad de la junta de servicio de cada Entidad Votante notificar, por escrito, al Enlace de Entidades Votantes, EEV, mediante el envío de sus actas con su selección/elección para el cargo de sus Delegados, y términos del cargo.  El EEV, enviará una lista completa y examinada al Secretario de la Junta de CoDA a Secretary@coda.org» antes de que la CSC comience.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Moción, tal y como se indica más arriba, debe colocarse después de « ...multiplicado por (2)].», y antes de «Generalmente, esta notificación se realiza con una antelación mínima de treinta (30) días...».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40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Resultado de la moción: 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TextosinformatoCar" w:customStyle="1">
    <w:name w:val="Texto sin formato Car"/>
    <w:basedOn w:val="Fuentedeprrafopredeter"/>
    <w:link w:val="Textosinformato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ipervnculo">
    <w:name w:val="Hyperlink"/>
    <w:basedOn w:val="Fuentedeprrafopredeter"/>
    <w:uiPriority w:val="99"/>
    <w:unhideWhenUsed w:val="1"/>
    <w:rsid w:val="005D1DA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F45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F45F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F45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F45F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F45F5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paragraph" w:customStyle="1">
    <w:name w:val="paragraph"/>
    <w:basedOn w:val="Normal"/>
    <w:rsid w:val="0068189A"/>
    <w:pPr>
      <w:spacing w:after="100" w:afterAutospacing="1" w:before="100" w:beforeAutospacing="1"/>
    </w:pPr>
  </w:style>
  <w:style w:type="character" w:styleId="normaltextrun" w:customStyle="1">
    <w:name w:val="normaltextrun"/>
    <w:basedOn w:val="Fuentedeprrafopredeter"/>
    <w:rsid w:val="0068189A"/>
  </w:style>
  <w:style w:type="character" w:styleId="eop" w:customStyle="1">
    <w:name w:val="eop"/>
    <w:basedOn w:val="Fuentedeprrafopredeter"/>
    <w:rsid w:val="0068189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Board@CoDA.org" TargetMode="External"/><Relationship Id="rId9" Type="http://schemas.openxmlformats.org/officeDocument/2006/relationships/hyperlink" Target="mailto:secretary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YJtrmkx7etqHSaIfZT0XBndI5A==">CgMxLjA4AHIhMUtqaGpKVWxyN3dpOGJCZFF4dTRrSE4weVVyQXAxS2tD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2024-05-09T17:31:00Z</dcterms:created>
  <dc:creator>Owner</dc:creator>
</cp:coreProperties>
</file>