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_X_Moción presentada por: </w:t>
      </w:r>
      <w:r w:rsidDel="00000000" w:rsidR="00000000" w:rsidRPr="00000000">
        <w:rPr>
          <w:sz w:val="28"/>
          <w:szCs w:val="28"/>
          <w:rtl w:val="0"/>
        </w:rPr>
        <w:t xml:space="preserve">( Comité )</w:t>
      </w:r>
    </w:p>
    <w:p w:rsidR="00000000" w:rsidDel="00000000" w:rsidP="00000000" w:rsidRDefault="00000000" w:rsidRPr="00000000" w14:paraId="00000009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del Comité: __Comité H&amp;I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</w:t>
      </w:r>
    </w:p>
    <w:p w:rsidR="00000000" w:rsidDel="00000000" w:rsidP="00000000" w:rsidRDefault="00000000" w:rsidRPr="00000000" w14:paraId="0000000A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Entidad con Derecho a Voto (EDV)</w:t>
      </w:r>
    </w:p>
    <w:p w:rsidR="00000000" w:rsidDel="00000000" w:rsidP="00000000" w:rsidRDefault="00000000" w:rsidRPr="00000000" w14:paraId="0000000B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_May</w:t>
      </w:r>
      <w:r w:rsidDel="00000000" w:rsidR="00000000" w:rsidRPr="00000000">
        <w:rPr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8, 2024______________________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IMPORTANTE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 mociones </w:t>
      </w:r>
      <w:r w:rsidDel="00000000" w:rsidR="00000000" w:rsidRPr="00000000">
        <w:rPr>
          <w:sz w:val="28"/>
          <w:szCs w:val="28"/>
          <w:rtl w:val="0"/>
        </w:rPr>
        <w:t xml:space="preserve">deben presentarse </w:t>
      </w:r>
      <w:r w:rsidDel="00000000" w:rsidR="00000000" w:rsidRPr="00000000">
        <w:rPr>
          <w:b w:val="1"/>
          <w:sz w:val="28"/>
          <w:szCs w:val="28"/>
          <w:rtl w:val="0"/>
        </w:rPr>
        <w:t xml:space="preserve">75 días antes de la CSC</w:t>
      </w:r>
      <w:r w:rsidDel="00000000" w:rsidR="00000000" w:rsidRPr="00000000">
        <w:rPr>
          <w:sz w:val="28"/>
          <w:szCs w:val="28"/>
          <w:rtl w:val="0"/>
        </w:rPr>
        <w:t xml:space="preserve">, que este año es el miércoles </w:t>
      </w:r>
      <w:r w:rsidDel="00000000" w:rsidR="00000000" w:rsidRPr="00000000">
        <w:rPr>
          <w:b w:val="1"/>
          <w:sz w:val="28"/>
          <w:szCs w:val="28"/>
          <w:rtl w:val="0"/>
        </w:rPr>
        <w:t xml:space="preserve">8 de mayo de 2024.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Los cambios/reformas a los estatutos</w:t>
      </w:r>
      <w:r w:rsidDel="00000000" w:rsidR="00000000" w:rsidRPr="00000000">
        <w:rPr>
          <w:sz w:val="28"/>
          <w:szCs w:val="28"/>
          <w:rtl w:val="0"/>
        </w:rPr>
        <w:t xml:space="preserve"> deben presentarse 75 días antes del CSC, que para este año es el</w:t>
      </w:r>
      <w:r w:rsidDel="00000000" w:rsidR="00000000" w:rsidRPr="00000000">
        <w:rPr>
          <w:b w:val="1"/>
          <w:sz w:val="28"/>
          <w:szCs w:val="28"/>
          <w:rtl w:val="0"/>
        </w:rPr>
        <w:t xml:space="preserve"> miércoles 8 de mayo de 2024</w:t>
      </w:r>
      <w:r w:rsidDel="00000000" w:rsidR="00000000" w:rsidRPr="00000000">
        <w:rPr>
          <w:sz w:val="28"/>
          <w:szCs w:val="28"/>
          <w:rtl w:val="0"/>
        </w:rPr>
        <w:t xml:space="preserve">. Estos cambios/reformas no se podrán presentar si no se cumple este plazo. De acuerdo con nuestro Manual de Servicio de la Fraternidad (MSF) y los Estatutos de CoDA, las reformas a los Estatutos deben ser enviadas al Secretario de la Junta: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 secretary@coda.org.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 revisiones </w:t>
      </w:r>
      <w:r w:rsidDel="00000000" w:rsidR="00000000" w:rsidRPr="00000000">
        <w:rPr>
          <w:sz w:val="28"/>
          <w:szCs w:val="28"/>
          <w:rtl w:val="0"/>
        </w:rPr>
        <w:t xml:space="preserve">deben ser enviadas </w:t>
      </w:r>
      <w:r w:rsidDel="00000000" w:rsidR="00000000" w:rsidRPr="00000000">
        <w:rPr>
          <w:b w:val="1"/>
          <w:sz w:val="28"/>
          <w:szCs w:val="28"/>
          <w:rtl w:val="0"/>
        </w:rPr>
        <w:t xml:space="preserve">60 días </w:t>
      </w:r>
      <w:r w:rsidDel="00000000" w:rsidR="00000000" w:rsidRPr="00000000">
        <w:rPr>
          <w:sz w:val="28"/>
          <w:szCs w:val="28"/>
          <w:rtl w:val="0"/>
        </w:rPr>
        <w:t xml:space="preserve">antes del CSC, que este año es e</w:t>
      </w:r>
      <w:r w:rsidDel="00000000" w:rsidR="00000000" w:rsidRPr="00000000">
        <w:rPr>
          <w:b w:val="1"/>
          <w:sz w:val="28"/>
          <w:szCs w:val="28"/>
          <w:rtl w:val="0"/>
        </w:rPr>
        <w:t xml:space="preserve">l jueves 23 de mayo de 2024.</w:t>
      </w:r>
    </w:p>
    <w:p w:rsidR="00000000" w:rsidDel="00000000" w:rsidP="00000000" w:rsidRDefault="00000000" w:rsidRPr="00000000" w14:paraId="00000012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moción: 1. (X) 2. ( ) 3. ( ) 4.( ) 5. ( ) (Marque una)</w:t>
      </w:r>
    </w:p>
    <w:p w:rsidR="00000000" w:rsidDel="00000000" w:rsidP="00000000" w:rsidRDefault="00000000" w:rsidRPr="00000000" w14:paraId="00000013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_____________Fecha de revisión: 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</w:t>
      </w:r>
      <w:r w:rsidDel="00000000" w:rsidR="00000000" w:rsidRPr="00000000">
        <w:rPr>
          <w:sz w:val="28"/>
          <w:szCs w:val="28"/>
          <w:rtl w:val="0"/>
        </w:rPr>
        <w:t xml:space="preserve"> Por favor, absténgase de utilizar acrónimos de CoDA como EV, CEC, CAM, etc. al rellenar este formulario a menos que haga una referencia como: Comité de Eventos de CoDA (CEC) entonces utilice CEC.</w:t>
      </w:r>
    </w:p>
    <w:p w:rsidR="00000000" w:rsidDel="00000000" w:rsidP="00000000" w:rsidRDefault="00000000" w:rsidRPr="00000000" w14:paraId="00000015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35.99999999999994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 la moción: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Redefinición de los fondos de la administración de Hospitales e Instituciones (H&amp;I) Comité de trabajo 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Comité de Hospitales e Instituciones propone utilizar los fondos recibidos como donaciones de la 7ª Tradición a los Libros de Hospitales e Instituciones (H&amp;I), anteriormente Programa de Libros para Reclusos e Instituciones (BFII), para todos los gastos relacionados con el apoyo a la recuperación de codependientes en hospitales e instituciones.  Esto incluiría la compra y entrega de cualquier literatura de CoDA a reclusos o instituciones a través de publicaciones de CoRe y plataformas electrónicas, correo con instituciones y sus residentes, incluido el programa de apadrinamiento de reclusos, subvenciones para establecer programas de distribución de libros de H&amp;I fuera de EE.UU. y todas las demás tareas relacionadas con el Comité de H&amp;I. Las donaciones al programa BFII ya no se igualarán dólar por dólar con cargo al presupuesto del Comité de Hospitales e Instituciones.   Si las donaciones al programa de Libros de H&amp;I son insuficientes para cubrir los costos de las tareas del Comité de H&amp;I, se financiarán con el fondo general de CoDA, Inc. una vez agotados los fondos en custodia.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 Moción sustituye a la Moción #H&amp;I Moción 2. Fechada 10/20/2016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Intención, antecedentes, otra información importante (NO adjunte ningún archivo. Si tiene documentos de referencia, inclúyalos aquí):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Intención: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Los comités de CoDA ya no tienen presupuestos individuales.  Esta Moción asegurará que este comité pueda apoyar la distribución de literatura a prisiones e instituciones y el funcionamiento de todas las tareas de H&amp;I independientemente de las donaciones de libros y 7ma Tradición.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Observaciones: 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Moción 2 de H&amp;I de 2016 queda como sigue, aceptada por unanimidad.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sz w:val="28"/>
          <w:szCs w:val="28"/>
          <w:rtl w:val="0"/>
        </w:rPr>
        <w:t xml:space="preserve">Moción: Moción para utilizar los fondos recibidos como donaciones de 7ª Tradición para el Programa de Libros para Reclusos e Instituciones para todos los gastos relacionados con el Programa que incluye comprar y entregar cualquier literatura de CoDA a los reclusos o instituciones, mantener la correspondencia con los reclusos o instituciones, o dar servicio como parte del programa. Las donaciones al programa serán igualadas dólar por dólar del presupuesto del Comité de Hospitales e Instituciones hasta el importe total presupuestado para ese año. Intención: Hacer que toda la literatura de CoDA esté más disponible para los codependientes en hospitales e instituciones. La cantidad de donaciones a este Programa ha sido mayor de lo que hemos podido igualar y comprar libros. El costo de enviar un Libro o Libro de Trabajo de CoDA es casi igual al costo del libro. También podremos utilizar los fondos del Programa para suministrar bibliotecas CoDA a las instituciones que las soliciten. Observaciones: Actualmente los fondos donados al Programa de Libros para Reclusos e Instituciones solo pueden ser usados para comprar los libros de Codependientes Anónimos y Los Doce Pasos y Doce Tradiciones Libros de Trabajo en Español e Inglés (Moción 13052). Debido a que las donaciones han excedido el costo de los libros y cuadernos de trabajo de CoDA, hay un excedente de dólares que no se puede utilizar para otros fines de CoDA o H&amp;I. La Moción tiene la intención de ampliar el alcance de las donaciones al Programa de Libros para Reclusos e Instituciones.Los programas pueden utilizarse y adaptarse.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Pedimos que se utilice el Manual de Servicio de la Fraternidad (FSM) más actual en coda.org y que se especifique exactamente dónde debe hacerse este cambio para hacer referencia con precisión a una determinada frase, párrafo, etc. Se puede copiar y pegar el texto del actual Manual de Servicio de la Fraternidad (FSM) para garantizar su exactitud e indicarlo como «redacción actual:», y luego enumerar el cambio o actualización indicando «nueva redacción:».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 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3 - Directrices para otros niveles de servicio: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5 - Detalles del servicio a nivel mundial: Sección #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__X__ Cambio de Responsabilidades: __</w:t>
      </w:r>
      <w:r w:rsidDel="00000000" w:rsidR="00000000" w:rsidRPr="00000000">
        <w:rPr>
          <w:sz w:val="28"/>
          <w:szCs w:val="28"/>
          <w:rtl w:val="0"/>
        </w:rPr>
        <w:t xml:space="preserve">Mantener la opción de donación de libros H&amp;I y la subvención de H&amp;I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Otros:____ Modificar los formularios de futuras mociones para la Conferencia </w:t>
      </w:r>
    </w:p>
    <w:p w:rsidR="00000000" w:rsidDel="00000000" w:rsidP="00000000" w:rsidRDefault="00000000" w:rsidRPr="00000000" w14:paraId="00000038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Servicio de CoDA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Detalles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Sección # y título: </w:t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Copiar y pegar en MSF más reciente disponible en coda.org</w:t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10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4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Resultado de la moción: 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TextosinformatoCar" w:customStyle="1">
    <w:name w:val="Texto sin formato Car"/>
    <w:basedOn w:val="Fuentedeprrafopredeter"/>
    <w:link w:val="Textosinformato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ipervnculo">
    <w:name w:val="Hyperlink"/>
    <w:basedOn w:val="Fuentedeprrafopredeter"/>
    <w:uiPriority w:val="99"/>
    <w:unhideWhenUsed w:val="1"/>
    <w:rsid w:val="005D1DA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F45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F45F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F45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F45F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F45F5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E575E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E575E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E575E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E575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oard@CoDA.org" TargetMode="External"/><Relationship Id="rId10" Type="http://schemas.openxmlformats.org/officeDocument/2006/relationships/hyperlink" Target="mailto:secretary@coda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submitcsc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Tr6D6p+k1ebwrB3dZaTdUStlEQ==">CgMxLjA4AHIhMUtjd04yTHlTWVVVNVdlTS11ZEtZLW11Sm4ybmRqSDJH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2024-05-09T17:28:00Z</dcterms:created>
  <dc:creator>Owner</dc:creator>
</cp:coreProperties>
</file>