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Pr>
        <w:drawing>
          <wp:inline distB="0" distT="0" distL="114300" distR="114300">
            <wp:extent cx="1109165" cy="1153771"/>
            <wp:effectExtent b="0" l="0" r="0" t="0"/>
            <wp:docPr id="2" name="image1.png"/>
            <a:graphic>
              <a:graphicData uri="http://schemas.openxmlformats.org/drawingml/2006/picture">
                <pic:pic>
                  <pic:nvPicPr>
                    <pic:cNvPr id="0" name="image1.png"/>
                    <pic:cNvPicPr preferRelativeResize="0"/>
                  </pic:nvPicPr>
                  <pic:blipFill>
                    <a:blip r:embed="rId7"/>
                    <a:srcRect b="0" l="1933" r="1933" t="0"/>
                    <a:stretch>
                      <a:fillRect/>
                    </a:stretch>
                  </pic:blipFill>
                  <pic:spPr>
                    <a:xfrm>
                      <a:off x="0" y="0"/>
                      <a:ext cx="1109165" cy="115377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Conferencia de Servicio de CoDA (CSC)</w:t>
      </w:r>
    </w:p>
    <w:p w:rsidR="00000000" w:rsidDel="00000000" w:rsidP="00000000" w:rsidRDefault="00000000" w:rsidRPr="00000000" w14:paraId="00000003">
      <w:pPr>
        <w:spacing w:after="240" w:lineRule="auto"/>
        <w:jc w:val="center"/>
        <w:rPr>
          <w:b w:val="1"/>
          <w:sz w:val="28"/>
          <w:szCs w:val="28"/>
        </w:rPr>
      </w:pPr>
      <w:r w:rsidDel="00000000" w:rsidR="00000000" w:rsidRPr="00000000">
        <w:rPr>
          <w:b w:val="1"/>
          <w:sz w:val="28"/>
          <w:szCs w:val="28"/>
          <w:rtl w:val="0"/>
        </w:rPr>
        <w:t xml:space="preserve">Formulario de moción 2024</w:t>
      </w:r>
    </w:p>
    <w:p w:rsidR="00000000" w:rsidDel="00000000" w:rsidP="00000000" w:rsidRDefault="00000000" w:rsidRPr="00000000" w14:paraId="00000004">
      <w:pPr>
        <w:spacing w:after="240" w:lineRule="auto"/>
        <w:rPr>
          <w:b w:val="1"/>
          <w:sz w:val="28"/>
          <w:szCs w:val="28"/>
        </w:rPr>
      </w:pPr>
      <w:r w:rsidDel="00000000" w:rsidR="00000000" w:rsidRPr="00000000">
        <w:rPr>
          <w:b w:val="1"/>
          <w:sz w:val="28"/>
          <w:szCs w:val="28"/>
          <w:rtl w:val="0"/>
        </w:rPr>
        <w:t xml:space="preserve">Marque una:</w:t>
      </w:r>
    </w:p>
    <w:p w:rsidR="00000000" w:rsidDel="00000000" w:rsidP="00000000" w:rsidRDefault="00000000" w:rsidRPr="00000000" w14:paraId="00000005">
      <w:pPr>
        <w:spacing w:after="240" w:before="240" w:lineRule="auto"/>
        <w:rPr>
          <w:sz w:val="28"/>
          <w:szCs w:val="28"/>
        </w:rPr>
      </w:pPr>
      <w:r w:rsidDel="00000000" w:rsidR="00000000" w:rsidRPr="00000000">
        <w:rPr>
          <w:b w:val="1"/>
          <w:sz w:val="28"/>
          <w:szCs w:val="28"/>
          <w:rtl w:val="0"/>
        </w:rPr>
        <w:t xml:space="preserve">                        ___Moción presentada por: </w:t>
      </w:r>
      <w:r w:rsidDel="00000000" w:rsidR="00000000" w:rsidRPr="00000000">
        <w:rPr>
          <w:sz w:val="28"/>
          <w:szCs w:val="28"/>
          <w:rtl w:val="0"/>
        </w:rPr>
        <w:t xml:space="preserve">Junta Directiva - CoDA Inc.</w:t>
      </w:r>
    </w:p>
    <w:p w:rsidR="00000000" w:rsidDel="00000000" w:rsidP="00000000" w:rsidRDefault="00000000" w:rsidRPr="00000000" w14:paraId="00000006">
      <w:pPr>
        <w:spacing w:after="240" w:before="240" w:lineRule="auto"/>
        <w:jc w:val="center"/>
        <w:rPr>
          <w:sz w:val="28"/>
          <w:szCs w:val="28"/>
        </w:rPr>
      </w:pPr>
      <w:r w:rsidDel="00000000" w:rsidR="00000000" w:rsidRPr="00000000">
        <w:rPr>
          <w:b w:val="1"/>
          <w:sz w:val="28"/>
          <w:szCs w:val="28"/>
          <w:rtl w:val="0"/>
        </w:rPr>
        <w:t xml:space="preserve">  ___Moción presentada por: </w:t>
      </w:r>
      <w:r w:rsidDel="00000000" w:rsidR="00000000" w:rsidRPr="00000000">
        <w:rPr>
          <w:sz w:val="28"/>
          <w:szCs w:val="28"/>
          <w:rtl w:val="0"/>
        </w:rPr>
        <w:t xml:space="preserve">Junta Directiva Editorial (CoRe)</w:t>
      </w:r>
    </w:p>
    <w:p w:rsidR="00000000" w:rsidDel="00000000" w:rsidP="00000000" w:rsidRDefault="00000000" w:rsidRPr="00000000" w14:paraId="00000007">
      <w:pPr>
        <w:rPr>
          <w:sz w:val="28"/>
          <w:szCs w:val="28"/>
        </w:rPr>
      </w:pPr>
      <w:r w:rsidDel="00000000" w:rsidR="00000000" w:rsidRPr="00000000">
        <w:rPr>
          <w:b w:val="1"/>
          <w:sz w:val="28"/>
          <w:szCs w:val="28"/>
          <w:rtl w:val="0"/>
        </w:rPr>
        <w:t xml:space="preserve">                       _X_Moción presentada por: </w:t>
      </w:r>
      <w:r w:rsidDel="00000000" w:rsidR="00000000" w:rsidRPr="00000000">
        <w:rPr>
          <w:sz w:val="28"/>
          <w:szCs w:val="28"/>
          <w:rtl w:val="0"/>
        </w:rPr>
        <w:t xml:space="preserve">( Comité )</w:t>
      </w:r>
    </w:p>
    <w:p w:rsidR="00000000" w:rsidDel="00000000" w:rsidP="00000000" w:rsidRDefault="00000000" w:rsidRPr="00000000" w14:paraId="00000008">
      <w:pPr>
        <w:spacing w:after="240" w:lineRule="auto"/>
        <w:jc w:val="center"/>
        <w:rPr>
          <w:b w:val="1"/>
          <w:sz w:val="28"/>
          <w:szCs w:val="28"/>
        </w:rPr>
      </w:pPr>
      <w:r w:rsidDel="00000000" w:rsidR="00000000" w:rsidRPr="00000000">
        <w:rPr>
          <w:sz w:val="28"/>
          <w:szCs w:val="28"/>
          <w:rtl w:val="0"/>
        </w:rPr>
        <w:t xml:space="preserve">Nombre del Comité: __Comité de Finanzas_</w:t>
      </w:r>
      <w:r w:rsidDel="00000000" w:rsidR="00000000" w:rsidRPr="00000000">
        <w:rPr>
          <w:b w:val="1"/>
          <w:sz w:val="28"/>
          <w:szCs w:val="28"/>
          <w:rtl w:val="0"/>
        </w:rPr>
        <w:t xml:space="preserve">__________</w:t>
      </w:r>
    </w:p>
    <w:p w:rsidR="00000000" w:rsidDel="00000000" w:rsidP="00000000" w:rsidRDefault="00000000" w:rsidRPr="00000000" w14:paraId="00000009">
      <w:pPr>
        <w:spacing w:before="240" w:lineRule="auto"/>
        <w:rPr>
          <w:sz w:val="28"/>
          <w:szCs w:val="28"/>
        </w:rPr>
      </w:pPr>
      <w:r w:rsidDel="00000000" w:rsidR="00000000" w:rsidRPr="00000000">
        <w:rPr>
          <w:b w:val="1"/>
          <w:sz w:val="28"/>
          <w:szCs w:val="28"/>
          <w:rtl w:val="0"/>
        </w:rPr>
        <w:t xml:space="preserve">                      ____Moción presentada por:</w:t>
      </w:r>
      <w:r w:rsidDel="00000000" w:rsidR="00000000" w:rsidRPr="00000000">
        <w:rPr>
          <w:sz w:val="28"/>
          <w:szCs w:val="28"/>
          <w:rtl w:val="0"/>
        </w:rPr>
        <w:t xml:space="preserve"> Entidad con Derecho a Voto (EDV)</w:t>
      </w:r>
    </w:p>
    <w:p w:rsidR="00000000" w:rsidDel="00000000" w:rsidP="00000000" w:rsidRDefault="00000000" w:rsidRPr="00000000" w14:paraId="0000000A">
      <w:pPr>
        <w:spacing w:after="240" w:lineRule="auto"/>
        <w:rPr>
          <w:sz w:val="28"/>
          <w:szCs w:val="28"/>
        </w:rPr>
      </w:pPr>
      <w:r w:rsidDel="00000000" w:rsidR="00000000" w:rsidRPr="00000000">
        <w:rPr>
          <w:sz w:val="28"/>
          <w:szCs w:val="28"/>
          <w:rtl w:val="0"/>
        </w:rPr>
        <w:t xml:space="preserve">                           Nombre de la Entidad de Voto:______________________________</w:t>
      </w:r>
    </w:p>
    <w:p w:rsidR="00000000" w:rsidDel="00000000" w:rsidP="00000000" w:rsidRDefault="00000000" w:rsidRPr="00000000" w14:paraId="0000000B">
      <w:pPr>
        <w:spacing w:after="240" w:before="240" w:lineRule="auto"/>
        <w:rPr>
          <w:b w:val="1"/>
          <w:sz w:val="28"/>
          <w:szCs w:val="28"/>
        </w:rPr>
      </w:pPr>
      <w:r w:rsidDel="00000000" w:rsidR="00000000" w:rsidRPr="00000000">
        <w:rPr>
          <w:b w:val="1"/>
          <w:sz w:val="28"/>
          <w:szCs w:val="28"/>
          <w:rtl w:val="0"/>
        </w:rPr>
        <w:t xml:space="preserve">Fecha de presentación: _______Mayo, 08/24_________________</w:t>
      </w:r>
    </w:p>
    <w:p w:rsidR="00000000" w:rsidDel="00000000" w:rsidP="00000000" w:rsidRDefault="00000000" w:rsidRPr="00000000" w14:paraId="0000000C">
      <w:pPr>
        <w:rPr>
          <w:b w:val="1"/>
          <w:sz w:val="28"/>
          <w:szCs w:val="28"/>
          <w:u w:val="single"/>
        </w:rPr>
      </w:pPr>
      <w:r w:rsidDel="00000000" w:rsidR="00000000" w:rsidRPr="00000000">
        <w:rPr>
          <w:b w:val="1"/>
          <w:sz w:val="28"/>
          <w:szCs w:val="28"/>
          <w:u w:val="single"/>
          <w:rtl w:val="0"/>
        </w:rPr>
        <w:t xml:space="preserve">IMPORTANTE</w:t>
      </w:r>
    </w:p>
    <w:p w:rsidR="00000000" w:rsidDel="00000000" w:rsidP="00000000" w:rsidRDefault="00000000" w:rsidRPr="00000000" w14:paraId="0000000D">
      <w:pPr>
        <w:numPr>
          <w:ilvl w:val="0"/>
          <w:numId w:val="1"/>
        </w:numPr>
        <w:spacing w:after="0" w:afterAutospacing="0"/>
        <w:ind w:left="720" w:hanging="360"/>
      </w:pPr>
      <w:r w:rsidDel="00000000" w:rsidR="00000000" w:rsidRPr="00000000">
        <w:rPr>
          <w:b w:val="1"/>
          <w:rtl w:val="0"/>
        </w:rPr>
        <w:t xml:space="preserve">Las mociones </w:t>
      </w:r>
      <w:r w:rsidDel="00000000" w:rsidR="00000000" w:rsidRPr="00000000">
        <w:rPr>
          <w:rtl w:val="0"/>
        </w:rPr>
        <w:t xml:space="preserve">deben presentarse </w:t>
      </w:r>
      <w:r w:rsidDel="00000000" w:rsidR="00000000" w:rsidRPr="00000000">
        <w:rPr>
          <w:b w:val="1"/>
          <w:rtl w:val="0"/>
        </w:rPr>
        <w:t xml:space="preserve">75 días antes de la CSC</w:t>
      </w:r>
      <w:r w:rsidDel="00000000" w:rsidR="00000000" w:rsidRPr="00000000">
        <w:rPr>
          <w:rtl w:val="0"/>
        </w:rPr>
        <w:t xml:space="preserve">, que este año es el miércoles </w:t>
      </w:r>
      <w:r w:rsidDel="00000000" w:rsidR="00000000" w:rsidRPr="00000000">
        <w:rPr>
          <w:b w:val="1"/>
          <w:rtl w:val="0"/>
        </w:rPr>
        <w:t xml:space="preserve">8 de mayo de 2024.</w:t>
      </w:r>
    </w:p>
    <w:p w:rsidR="00000000" w:rsidDel="00000000" w:rsidP="00000000" w:rsidRDefault="00000000" w:rsidRPr="00000000" w14:paraId="0000000E">
      <w:pPr>
        <w:numPr>
          <w:ilvl w:val="0"/>
          <w:numId w:val="1"/>
        </w:numPr>
        <w:spacing w:after="0" w:afterAutospacing="0" w:before="0" w:beforeAutospacing="0" w:lineRule="auto"/>
        <w:ind w:left="720" w:hanging="360"/>
      </w:pPr>
      <w:r w:rsidDel="00000000" w:rsidR="00000000" w:rsidRPr="00000000">
        <w:rPr>
          <w:b w:val="1"/>
          <w:rtl w:val="0"/>
        </w:rPr>
        <w:t xml:space="preserve">Los cambios/reformas a los estatutos</w:t>
      </w:r>
      <w:r w:rsidDel="00000000" w:rsidR="00000000" w:rsidRPr="00000000">
        <w:rPr>
          <w:rtl w:val="0"/>
        </w:rPr>
        <w:t xml:space="preserve"> deben presentarse 75 días antes del CSC, que para este año es el</w:t>
      </w:r>
      <w:r w:rsidDel="00000000" w:rsidR="00000000" w:rsidRPr="00000000">
        <w:rPr>
          <w:b w:val="1"/>
          <w:rtl w:val="0"/>
        </w:rPr>
        <w:t xml:space="preserve"> miércoles 8 de mayo de 2024</w:t>
      </w:r>
      <w:r w:rsidDel="00000000" w:rsidR="00000000" w:rsidRPr="00000000">
        <w:rPr>
          <w:rtl w:val="0"/>
        </w:rPr>
        <w:t xml:space="preserve">. Estos cambios/reformas no se podrán presentar si no se cumple este plazo. De acuerdo con nuestro Manual de Servicio de la Fraternidad (MSF) y los Estatutos de CoDA, las reformas a los Estatutos deben ser enviadas al Secretario de la Junta:</w:t>
      </w:r>
      <w:hyperlink r:id="rId8">
        <w:r w:rsidDel="00000000" w:rsidR="00000000" w:rsidRPr="00000000">
          <w:rPr>
            <w:color w:val="1155cc"/>
            <w:u w:val="single"/>
            <w:rtl w:val="0"/>
          </w:rPr>
          <w:t xml:space="preserve"> secretary@coda.org.</w:t>
        </w:r>
      </w:hyperlink>
      <w:r w:rsidDel="00000000" w:rsidR="00000000" w:rsidRPr="00000000">
        <w:rPr>
          <w:rtl w:val="0"/>
        </w:rPr>
      </w:r>
    </w:p>
    <w:p w:rsidR="00000000" w:rsidDel="00000000" w:rsidP="00000000" w:rsidRDefault="00000000" w:rsidRPr="00000000" w14:paraId="0000000F">
      <w:pPr>
        <w:numPr>
          <w:ilvl w:val="0"/>
          <w:numId w:val="1"/>
        </w:numPr>
        <w:spacing w:after="240" w:before="0" w:beforeAutospacing="0" w:lineRule="auto"/>
        <w:ind w:left="720" w:hanging="360"/>
      </w:pPr>
      <w:r w:rsidDel="00000000" w:rsidR="00000000" w:rsidRPr="00000000">
        <w:rPr>
          <w:b w:val="1"/>
          <w:rtl w:val="0"/>
        </w:rPr>
        <w:t xml:space="preserve">Las revisiones </w:t>
      </w:r>
      <w:r w:rsidDel="00000000" w:rsidR="00000000" w:rsidRPr="00000000">
        <w:rPr>
          <w:rtl w:val="0"/>
        </w:rPr>
        <w:t xml:space="preserve">deben ser enviadas </w:t>
      </w:r>
      <w:r w:rsidDel="00000000" w:rsidR="00000000" w:rsidRPr="00000000">
        <w:rPr>
          <w:b w:val="1"/>
          <w:rtl w:val="0"/>
        </w:rPr>
        <w:t xml:space="preserve">60 días </w:t>
      </w:r>
      <w:r w:rsidDel="00000000" w:rsidR="00000000" w:rsidRPr="00000000">
        <w:rPr>
          <w:rtl w:val="0"/>
        </w:rPr>
        <w:t xml:space="preserve">antes del CSC, que este año es e</w:t>
      </w:r>
      <w:r w:rsidDel="00000000" w:rsidR="00000000" w:rsidRPr="00000000">
        <w:rPr>
          <w:b w:val="1"/>
          <w:rtl w:val="0"/>
        </w:rPr>
        <w:t xml:space="preserve">l jueves 23 de mayo de 2024.</w:t>
      </w:r>
    </w:p>
    <w:p w:rsidR="00000000" w:rsidDel="00000000" w:rsidP="00000000" w:rsidRDefault="00000000" w:rsidRPr="00000000" w14:paraId="00000010">
      <w:pPr>
        <w:spacing w:after="240" w:before="240" w:line="335.99999999999994" w:lineRule="auto"/>
        <w:rPr>
          <w:b w:val="1"/>
          <w:sz w:val="28"/>
          <w:szCs w:val="28"/>
        </w:rPr>
      </w:pPr>
      <w:r w:rsidDel="00000000" w:rsidR="00000000" w:rsidRPr="00000000">
        <w:rPr>
          <w:b w:val="1"/>
          <w:sz w:val="28"/>
          <w:szCs w:val="28"/>
          <w:rtl w:val="0"/>
        </w:rPr>
        <w:t xml:space="preserve">Número de moción: 1. ( ) 2. ( ) 3. (X ) 4.( ) 5. ( ) (Marque una)</w:t>
      </w:r>
    </w:p>
    <w:p w:rsidR="00000000" w:rsidDel="00000000" w:rsidP="00000000" w:rsidRDefault="00000000" w:rsidRPr="00000000" w14:paraId="00000011">
      <w:pPr>
        <w:spacing w:after="240" w:before="240" w:line="335.99999999999994" w:lineRule="auto"/>
        <w:rPr>
          <w:b w:val="1"/>
          <w:sz w:val="28"/>
          <w:szCs w:val="28"/>
        </w:rPr>
      </w:pPr>
      <w:r w:rsidDel="00000000" w:rsidR="00000000" w:rsidRPr="00000000">
        <w:rPr>
          <w:b w:val="1"/>
          <w:sz w:val="28"/>
          <w:szCs w:val="28"/>
          <w:rtl w:val="0"/>
        </w:rPr>
        <w:t xml:space="preserve">Revisión #: _____________Fecha de revisión: _________________</w:t>
      </w:r>
    </w:p>
    <w:p w:rsidR="00000000" w:rsidDel="00000000" w:rsidP="00000000" w:rsidRDefault="00000000" w:rsidRPr="00000000" w14:paraId="00000012">
      <w:pPr>
        <w:spacing w:after="240" w:before="240" w:lineRule="auto"/>
        <w:rPr/>
      </w:pPr>
      <w:r w:rsidDel="00000000" w:rsidR="00000000" w:rsidRPr="00000000">
        <w:rPr>
          <w:b w:val="1"/>
          <w:sz w:val="28"/>
          <w:szCs w:val="28"/>
          <w:rtl w:val="0"/>
        </w:rPr>
        <w:t xml:space="preserve">Nota:</w:t>
      </w:r>
      <w:r w:rsidDel="00000000" w:rsidR="00000000" w:rsidRPr="00000000">
        <w:rPr>
          <w:sz w:val="28"/>
          <w:szCs w:val="28"/>
          <w:rtl w:val="0"/>
        </w:rPr>
        <w:t xml:space="preserve"> </w:t>
      </w:r>
      <w:r w:rsidDel="00000000" w:rsidR="00000000" w:rsidRPr="00000000">
        <w:rPr>
          <w:rtl w:val="0"/>
        </w:rPr>
        <w:t xml:space="preserve">Por favor, absténgase de utilizar acrónimos de CoDA como EV, CEC, CAM, etc. al rellenar este formulario a menos que haga una referencia como: Comité de Eventos de CoDA (CEC) entonces utilice CEC.</w:t>
      </w:r>
    </w:p>
    <w:p w:rsidR="00000000" w:rsidDel="00000000" w:rsidP="00000000" w:rsidRDefault="00000000" w:rsidRPr="00000000" w14:paraId="00000013">
      <w:pPr>
        <w:rPr>
          <w:b w:val="1"/>
          <w:sz w:val="28"/>
          <w:szCs w:val="28"/>
        </w:rPr>
      </w:pPr>
      <w:r w:rsidDel="00000000" w:rsidR="00000000" w:rsidRPr="00000000">
        <w:rPr>
          <w:rtl w:val="0"/>
        </w:rPr>
      </w:r>
    </w:p>
    <w:p w:rsidR="00000000" w:rsidDel="00000000" w:rsidP="00000000" w:rsidRDefault="00000000" w:rsidRPr="00000000" w14:paraId="00000014">
      <w:pPr>
        <w:rPr>
          <w:b w:val="1"/>
          <w:sz w:val="28"/>
          <w:szCs w:val="28"/>
        </w:rPr>
      </w:pPr>
      <w:r w:rsidDel="00000000" w:rsidR="00000000" w:rsidRPr="00000000">
        <w:rPr>
          <w:b w:val="1"/>
          <w:sz w:val="28"/>
          <w:szCs w:val="28"/>
          <w:rtl w:val="0"/>
        </w:rPr>
        <w:t xml:space="preserve">Nombre de la moción:_</w:t>
      </w:r>
      <w:r w:rsidDel="00000000" w:rsidR="00000000" w:rsidRPr="00000000">
        <w:rPr>
          <w:sz w:val="28"/>
          <w:szCs w:val="28"/>
          <w:rtl w:val="0"/>
        </w:rPr>
        <w:t xml:space="preserve">Un puente hacia la recuperación.</w:t>
      </w:r>
      <w:r w:rsidDel="00000000" w:rsidR="00000000" w:rsidRPr="00000000">
        <w:rPr>
          <w:b w:val="1"/>
          <w:sz w:val="28"/>
          <w:szCs w:val="28"/>
          <w:rtl w:val="0"/>
        </w:rPr>
        <w:t xml:space="preserve">_______________</w:t>
      </w:r>
    </w:p>
    <w:p w:rsidR="00000000" w:rsidDel="00000000" w:rsidP="00000000" w:rsidRDefault="00000000" w:rsidRPr="00000000" w14:paraId="00000015">
      <w:pPr>
        <w:rPr>
          <w:b w:val="1"/>
          <w:sz w:val="28"/>
          <w:szCs w:val="28"/>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b w:val="1"/>
          <w:sz w:val="28"/>
          <w:szCs w:val="28"/>
          <w:rtl w:val="0"/>
        </w:rPr>
        <w:t xml:space="preserve">Moción - </w:t>
      </w:r>
      <w:r w:rsidDel="00000000" w:rsidR="00000000" w:rsidRPr="00000000">
        <w:rPr>
          <w:sz w:val="28"/>
          <w:szCs w:val="28"/>
          <w:rtl w:val="0"/>
        </w:rPr>
        <w:t xml:space="preserve">Aprobar la primera edición del folleto «CoDAteen: Un puente hacia la recuperación", escrito por adolescentes y adultos jóvenes que son miembros de CoDAteen.</w:t>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spacing w:before="120" w:lineRule="auto"/>
        <w:rPr>
          <w:sz w:val="28"/>
          <w:szCs w:val="28"/>
        </w:rPr>
      </w:pPr>
      <w:r w:rsidDel="00000000" w:rsidR="00000000" w:rsidRPr="00000000">
        <w:rPr>
          <w:rFonts w:ascii="Times" w:cs="Times" w:eastAsia="Times" w:hAnsi="Times"/>
          <w:b w:val="1"/>
          <w:sz w:val="28"/>
          <w:szCs w:val="28"/>
          <w:rtl w:val="0"/>
        </w:rPr>
        <w:t xml:space="preserve">Intención, antecedentes, otra información importante (NO adjunte ningún archivo. Si tiene documentos de referencia, inclúyalos aquí): </w:t>
      </w: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El folleto «CoDAteen: Un puente hacia la recuperación» tiene como objetivo llevar el mensaje de la esperanza de la recuperación a los adolescentes y adultos jóvenes compartiendo su propia experiencia, fortaleza y esperanza, tal y como han escrito los jóvenes que comienzan su recuperación en CoDAteen. Esta herramienta puede ser utilizada por los anfitriones adultos de CoDAteen que sirven en las reuniones de CoDAteen. Este folleto también puede ser útil para los miembros adultos de CoDA para animar a sus adolescentes o a los jóvenes a recuperarse. </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rFonts w:ascii="Times" w:cs="Times" w:eastAsia="Times" w:hAnsi="Times"/>
          <w:b w:val="1"/>
          <w:sz w:val="28"/>
          <w:szCs w:val="28"/>
          <w:rtl w:val="0"/>
        </w:rPr>
        <w:t xml:space="preserve">Observaciones:</w:t>
      </w:r>
      <w:r w:rsidDel="00000000" w:rsidR="00000000" w:rsidRPr="00000000">
        <w:rPr>
          <w:rtl w:val="0"/>
        </w:rPr>
      </w:r>
    </w:p>
    <w:p w:rsidR="00000000" w:rsidDel="00000000" w:rsidP="00000000" w:rsidRDefault="00000000" w:rsidRPr="00000000" w14:paraId="0000001C">
      <w:pPr>
        <w:rPr>
          <w:sz w:val="28"/>
          <w:szCs w:val="28"/>
        </w:rPr>
      </w:pPr>
      <w:r w:rsidDel="00000000" w:rsidR="00000000" w:rsidRPr="00000000">
        <w:rPr>
          <w:sz w:val="28"/>
          <w:szCs w:val="28"/>
          <w:rtl w:val="0"/>
        </w:rPr>
        <w:t xml:space="preserve">Este folleto se publicará en la página web CoDA.org para cualquier contribución adicional o sugerencia de revisión de Codependientes Anónimos (CoDA), la Fraternidad de CoDAteen y los Comités Mundiales de CoDA. También se publicará en la página web de CoDAteen.</w:t>
      </w:r>
    </w:p>
    <w:p w:rsidR="00000000" w:rsidDel="00000000" w:rsidP="00000000" w:rsidRDefault="00000000" w:rsidRPr="00000000" w14:paraId="0000001D">
      <w:pPr>
        <w:rPr>
          <w:sz w:val="28"/>
          <w:szCs w:val="28"/>
        </w:rPr>
      </w:pPr>
      <w:r w:rsidDel="00000000" w:rsidR="00000000" w:rsidRPr="00000000">
        <w:rPr>
          <w:rtl w:val="0"/>
        </w:rPr>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sz w:val="28"/>
          <w:szCs w:val="28"/>
          <w:rtl w:val="0"/>
        </w:rPr>
        <w:t xml:space="preserve">En esta Primera Edición se han recopilado historias personales, algunas han sido traducidas del español, editadas y revisadas por el Comité de CoDAteen. Animamos a Delegados, comités y grupos a utilizar el periodo de revisión para ofrecer cualquier sugerencia de cambio, o edición. Cabe señalar que el Comité ha mantenido en lo posible las palabras originales utilizadas por los participantes. Por favor, envíe sus sugerencias a codateen@coda.org</w:t>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rFonts w:ascii="Times" w:cs="Times" w:eastAsia="Times" w:hAnsi="Times"/>
          <w:b w:val="1"/>
          <w:sz w:val="28"/>
          <w:szCs w:val="28"/>
          <w:rtl w:val="0"/>
        </w:rPr>
        <w:t xml:space="preserve">Pedimos que se utilice el Manual de Servicio de la Fraternidad (FSM) más actual en coda.org y que se especifique exactamente dónde debe hacerse este cambio para hacer referencia con precisión a una determinada frase, párrafo, etc. Se puede copiar y pegar el texto del actual Manual de Servicio de la Fraternidad (FSM) para garantizar su exactitud e indicarlo como «redacción actual:», y luego enumerar el cambio o actualización indicando «nueva redacción:».</w:t>
      </w:r>
      <w:r w:rsidDel="00000000" w:rsidR="00000000" w:rsidRPr="00000000">
        <w:rPr>
          <w:rtl w:val="0"/>
        </w:rPr>
      </w:r>
    </w:p>
    <w:p w:rsidR="00000000" w:rsidDel="00000000" w:rsidP="00000000" w:rsidRDefault="00000000" w:rsidRPr="00000000" w14:paraId="00000022">
      <w:pPr>
        <w:rPr>
          <w:b w:val="1"/>
          <w:sz w:val="28"/>
          <w:szCs w:val="28"/>
        </w:rPr>
      </w:pPr>
      <w:r w:rsidDel="00000000" w:rsidR="00000000" w:rsidRPr="00000000">
        <w:rPr>
          <w:rtl w:val="0"/>
        </w:rPr>
      </w:r>
    </w:p>
    <w:p w:rsidR="00000000" w:rsidDel="00000000" w:rsidP="00000000" w:rsidRDefault="00000000" w:rsidRPr="00000000" w14:paraId="00000023">
      <w:pPr>
        <w:widowControl w:val="0"/>
        <w:spacing w:after="120" w:before="120" w:line="216" w:lineRule="auto"/>
        <w:rPr>
          <w:sz w:val="28"/>
          <w:szCs w:val="28"/>
        </w:rPr>
      </w:pPr>
      <w:r w:rsidDel="00000000" w:rsidR="00000000" w:rsidRPr="00000000">
        <w:rPr>
          <w:rFonts w:ascii="Times" w:cs="Times" w:eastAsia="Times" w:hAnsi="Times"/>
          <w:b w:val="1"/>
          <w:sz w:val="28"/>
          <w:szCs w:val="28"/>
          <w:rtl w:val="0"/>
        </w:rPr>
        <w:t xml:space="preserve">Esta moción requiere cambios en lo siguiente (seleccione todas las opciones que correspondan)</w:t>
      </w:r>
      <w:r w:rsidDel="00000000" w:rsidR="00000000" w:rsidRPr="00000000">
        <w:rPr>
          <w:rtl w:val="0"/>
        </w:rPr>
      </w:r>
    </w:p>
    <w:p w:rsidR="00000000" w:rsidDel="00000000" w:rsidP="00000000" w:rsidRDefault="00000000" w:rsidRPr="00000000" w14:paraId="00000024">
      <w:pPr>
        <w:spacing w:after="120" w:before="120" w:line="216" w:lineRule="auto"/>
        <w:ind w:left="720" w:firstLine="0"/>
        <w:rPr>
          <w:sz w:val="20"/>
          <w:szCs w:val="20"/>
        </w:rPr>
      </w:pPr>
      <w:r w:rsidDel="00000000" w:rsidR="00000000" w:rsidRPr="00000000">
        <w:rPr>
          <w:b w:val="1"/>
          <w:sz w:val="28"/>
          <w:szCs w:val="28"/>
          <w:rtl w:val="0"/>
        </w:rPr>
        <w:t xml:space="preserve">___Estatutos de CoDA: Página/Sección# _________________</w:t>
      </w:r>
      <w:r w:rsidDel="00000000" w:rsidR="00000000" w:rsidRPr="00000000">
        <w:rPr>
          <w:rtl w:val="0"/>
        </w:rPr>
      </w:r>
    </w:p>
    <w:p w:rsidR="00000000" w:rsidDel="00000000" w:rsidP="00000000" w:rsidRDefault="00000000" w:rsidRPr="00000000" w14:paraId="00000025">
      <w:pPr>
        <w:spacing w:after="120" w:before="120" w:line="120" w:lineRule="auto"/>
        <w:ind w:left="720" w:firstLine="0"/>
        <w:rPr>
          <w:sz w:val="20"/>
          <w:szCs w:val="20"/>
        </w:rPr>
      </w:pPr>
      <w:r w:rsidDel="00000000" w:rsidR="00000000" w:rsidRPr="00000000">
        <w:rPr>
          <w:b w:val="1"/>
          <w:sz w:val="28"/>
          <w:szCs w:val="28"/>
          <w:rtl w:val="0"/>
        </w:rPr>
        <w:t xml:space="preserve">____MSF Parte 1 - Estructura e información general: Sección #_________</w:t>
      </w:r>
      <w:r w:rsidDel="00000000" w:rsidR="00000000" w:rsidRPr="00000000">
        <w:rPr>
          <w:rtl w:val="0"/>
        </w:rPr>
      </w:r>
    </w:p>
    <w:p w:rsidR="00000000" w:rsidDel="00000000" w:rsidP="00000000" w:rsidRDefault="00000000" w:rsidRPr="00000000" w14:paraId="00000026">
      <w:pPr>
        <w:spacing w:after="120" w:before="120" w:line="120" w:lineRule="auto"/>
        <w:ind w:left="720" w:firstLine="0"/>
        <w:rPr>
          <w:sz w:val="20"/>
          <w:szCs w:val="20"/>
        </w:rPr>
      </w:pPr>
      <w:r w:rsidDel="00000000" w:rsidR="00000000" w:rsidRPr="00000000">
        <w:rPr>
          <w:b w:val="1"/>
          <w:sz w:val="28"/>
          <w:szCs w:val="28"/>
          <w:rtl w:val="0"/>
        </w:rPr>
        <w:t xml:space="preserve">____MSF Parte 2 - Manual de reuniones: Sección #_____________</w:t>
      </w:r>
      <w:r w:rsidDel="00000000" w:rsidR="00000000" w:rsidRPr="00000000">
        <w:rPr>
          <w:rtl w:val="0"/>
        </w:rPr>
      </w:r>
    </w:p>
    <w:p w:rsidR="00000000" w:rsidDel="00000000" w:rsidP="00000000" w:rsidRDefault="00000000" w:rsidRPr="00000000" w14:paraId="00000027">
      <w:pPr>
        <w:spacing w:after="120" w:before="120" w:line="120" w:lineRule="auto"/>
        <w:rPr>
          <w:sz w:val="20"/>
          <w:szCs w:val="20"/>
        </w:rPr>
      </w:pPr>
      <w:r w:rsidDel="00000000" w:rsidR="00000000" w:rsidRPr="00000000">
        <w:rPr>
          <w:b w:val="1"/>
          <w:sz w:val="28"/>
          <w:szCs w:val="28"/>
          <w:rtl w:val="0"/>
        </w:rPr>
        <w:t xml:space="preserve">          ____MSF Parte 3 - Directrices para otros niveles de servicio: Sección#___ </w:t>
      </w:r>
      <w:r w:rsidDel="00000000" w:rsidR="00000000" w:rsidRPr="00000000">
        <w:rPr>
          <w:rtl w:val="0"/>
        </w:rPr>
      </w:r>
    </w:p>
    <w:p w:rsidR="00000000" w:rsidDel="00000000" w:rsidP="00000000" w:rsidRDefault="00000000" w:rsidRPr="00000000" w14:paraId="00000028">
      <w:pPr>
        <w:spacing w:after="120" w:before="120" w:line="120" w:lineRule="auto"/>
        <w:ind w:left="720" w:firstLine="0"/>
        <w:rPr>
          <w:sz w:val="20"/>
          <w:szCs w:val="20"/>
        </w:rPr>
      </w:pPr>
      <w:r w:rsidDel="00000000" w:rsidR="00000000" w:rsidRPr="00000000">
        <w:rPr>
          <w:b w:val="1"/>
          <w:sz w:val="28"/>
          <w:szCs w:val="28"/>
          <w:rtl w:val="0"/>
        </w:rPr>
        <w:t xml:space="preserve">____MSF Parte 4 - Procedimientos de la Conferencia de Servicio: Sección# </w:t>
      </w:r>
      <w:r w:rsidDel="00000000" w:rsidR="00000000" w:rsidRPr="00000000">
        <w:rPr>
          <w:rtl w:val="0"/>
        </w:rPr>
      </w:r>
    </w:p>
    <w:p w:rsidR="00000000" w:rsidDel="00000000" w:rsidP="00000000" w:rsidRDefault="00000000" w:rsidRPr="00000000" w14:paraId="00000029">
      <w:pPr>
        <w:spacing w:after="120" w:before="120" w:line="120" w:lineRule="auto"/>
        <w:ind w:left="720" w:firstLine="0"/>
        <w:rPr>
          <w:sz w:val="20"/>
          <w:szCs w:val="20"/>
        </w:rPr>
      </w:pPr>
      <w:r w:rsidDel="00000000" w:rsidR="00000000" w:rsidRPr="00000000">
        <w:rPr>
          <w:b w:val="1"/>
          <w:sz w:val="28"/>
          <w:szCs w:val="28"/>
          <w:rtl w:val="0"/>
        </w:rPr>
        <w:t xml:space="preserve">____MSF Parte 5 - Detalles del servicio a nivel mundial: Sección # </w:t>
      </w:r>
      <w:r w:rsidDel="00000000" w:rsidR="00000000" w:rsidRPr="00000000">
        <w:rPr>
          <w:rtl w:val="0"/>
        </w:rPr>
      </w:r>
    </w:p>
    <w:p w:rsidR="00000000" w:rsidDel="00000000" w:rsidP="00000000" w:rsidRDefault="00000000" w:rsidRPr="00000000" w14:paraId="0000002A">
      <w:pPr>
        <w:spacing w:after="120" w:before="120" w:line="120" w:lineRule="auto"/>
        <w:ind w:left="720" w:firstLine="0"/>
        <w:rPr>
          <w:sz w:val="20"/>
          <w:szCs w:val="20"/>
        </w:rPr>
      </w:pPr>
      <w:r w:rsidDel="00000000" w:rsidR="00000000" w:rsidRPr="00000000">
        <w:rPr>
          <w:b w:val="1"/>
          <w:sz w:val="28"/>
          <w:szCs w:val="28"/>
          <w:rtl w:val="0"/>
        </w:rPr>
        <w:t xml:space="preserve">____Cambio de Responsabilidades:________________ </w:t>
      </w:r>
      <w:r w:rsidDel="00000000" w:rsidR="00000000" w:rsidRPr="00000000">
        <w:rPr>
          <w:rtl w:val="0"/>
        </w:rPr>
      </w:r>
    </w:p>
    <w:p w:rsidR="00000000" w:rsidDel="00000000" w:rsidP="00000000" w:rsidRDefault="00000000" w:rsidRPr="00000000" w14:paraId="0000002B">
      <w:pPr>
        <w:spacing w:after="120" w:before="120" w:line="120" w:lineRule="auto"/>
        <w:ind w:left="720" w:firstLine="0"/>
        <w:rPr>
          <w:b w:val="1"/>
          <w:sz w:val="28"/>
          <w:szCs w:val="28"/>
        </w:rPr>
      </w:pPr>
      <w:r w:rsidDel="00000000" w:rsidR="00000000" w:rsidRPr="00000000">
        <w:rPr>
          <w:b w:val="1"/>
          <w:sz w:val="28"/>
          <w:szCs w:val="28"/>
          <w:rtl w:val="0"/>
        </w:rPr>
        <w:t xml:space="preserve">____Otros:__Modificar los formularios de futuras mociones para la </w:t>
      </w:r>
    </w:p>
    <w:p w:rsidR="00000000" w:rsidDel="00000000" w:rsidP="00000000" w:rsidRDefault="00000000" w:rsidRPr="00000000" w14:paraId="0000002C">
      <w:pPr>
        <w:spacing w:after="120" w:before="120" w:line="120" w:lineRule="auto"/>
        <w:ind w:left="720" w:firstLine="0"/>
        <w:rPr>
          <w:sz w:val="20"/>
          <w:szCs w:val="20"/>
        </w:rPr>
      </w:pPr>
      <w:r w:rsidDel="00000000" w:rsidR="00000000" w:rsidRPr="00000000">
        <w:rPr>
          <w:b w:val="1"/>
          <w:sz w:val="28"/>
          <w:szCs w:val="28"/>
          <w:rtl w:val="0"/>
        </w:rPr>
        <w:t xml:space="preserve">Conferencia de Servicio de CoDA ____</w:t>
      </w:r>
      <w:r w:rsidDel="00000000" w:rsidR="00000000" w:rsidRPr="00000000">
        <w:rPr>
          <w:rtl w:val="0"/>
        </w:rPr>
      </w:r>
    </w:p>
    <w:p w:rsidR="00000000" w:rsidDel="00000000" w:rsidP="00000000" w:rsidRDefault="00000000" w:rsidRPr="00000000" w14:paraId="0000002D">
      <w:pPr>
        <w:rPr>
          <w:b w:val="1"/>
          <w:sz w:val="28"/>
          <w:szCs w:val="28"/>
        </w:rPr>
      </w:pPr>
      <w:r w:rsidDel="00000000" w:rsidR="00000000" w:rsidRPr="00000000">
        <w:rPr>
          <w:rtl w:val="0"/>
        </w:rPr>
      </w:r>
    </w:p>
    <w:p w:rsidR="00000000" w:rsidDel="00000000" w:rsidP="00000000" w:rsidRDefault="00000000" w:rsidRPr="00000000" w14:paraId="0000002E">
      <w:pPr>
        <w:ind w:left="720" w:firstLine="0"/>
        <w:rPr>
          <w:b w:val="1"/>
          <w:sz w:val="28"/>
          <w:szCs w:val="28"/>
        </w:rPr>
      </w:pPr>
      <w:r w:rsidDel="00000000" w:rsidR="00000000" w:rsidRPr="00000000">
        <w:rPr>
          <w:b w:val="1"/>
          <w:sz w:val="28"/>
          <w:szCs w:val="28"/>
          <w:rtl w:val="0"/>
        </w:rPr>
        <w:t xml:space="preserve">Detalles específicos:</w:t>
      </w:r>
    </w:p>
    <w:p w:rsidR="00000000" w:rsidDel="00000000" w:rsidP="00000000" w:rsidRDefault="00000000" w:rsidRPr="00000000" w14:paraId="0000002F">
      <w:pPr>
        <w:ind w:left="720" w:firstLine="0"/>
        <w:rPr>
          <w:b w:val="1"/>
          <w:sz w:val="28"/>
          <w:szCs w:val="28"/>
        </w:rPr>
      </w:pPr>
      <w:r w:rsidDel="00000000" w:rsidR="00000000" w:rsidRPr="00000000">
        <w:rPr>
          <w:b w:val="1"/>
          <w:sz w:val="28"/>
          <w:szCs w:val="28"/>
          <w:rtl w:val="0"/>
        </w:rPr>
        <w:t xml:space="preserve">Sección # y título:</w:t>
      </w:r>
    </w:p>
    <w:p w:rsidR="00000000" w:rsidDel="00000000" w:rsidP="00000000" w:rsidRDefault="00000000" w:rsidRPr="00000000" w14:paraId="00000030">
      <w:pPr>
        <w:ind w:left="720" w:firstLine="0"/>
        <w:rPr>
          <w:b w:val="1"/>
          <w:sz w:val="28"/>
          <w:szCs w:val="28"/>
        </w:rPr>
      </w:pPr>
      <w:r w:rsidDel="00000000" w:rsidR="00000000" w:rsidRPr="00000000">
        <w:rPr>
          <w:b w:val="1"/>
          <w:sz w:val="28"/>
          <w:szCs w:val="28"/>
          <w:rtl w:val="0"/>
        </w:rPr>
        <w:t xml:space="preserve">Copiar y pegar de la MSF más reciente en coda.org/es</w:t>
      </w:r>
    </w:p>
    <w:p w:rsidR="00000000" w:rsidDel="00000000" w:rsidP="00000000" w:rsidRDefault="00000000" w:rsidRPr="00000000" w14:paraId="00000031">
      <w:pPr>
        <w:ind w:left="720" w:firstLine="0"/>
        <w:rPr>
          <w:b w:val="1"/>
          <w:sz w:val="28"/>
          <w:szCs w:val="28"/>
        </w:rPr>
      </w:pPr>
      <w:r w:rsidDel="00000000" w:rsidR="00000000" w:rsidRPr="00000000">
        <w:rPr>
          <w:rtl w:val="0"/>
        </w:rPr>
      </w:r>
    </w:p>
    <w:p w:rsidR="00000000" w:rsidDel="00000000" w:rsidP="00000000" w:rsidRDefault="00000000" w:rsidRPr="00000000" w14:paraId="00000032">
      <w:pPr>
        <w:rPr>
          <w:b w:val="1"/>
          <w:sz w:val="28"/>
          <w:szCs w:val="28"/>
        </w:rPr>
      </w:pPr>
      <w:r w:rsidDel="00000000" w:rsidR="00000000" w:rsidRPr="00000000">
        <w:rPr>
          <w:rtl w:val="0"/>
        </w:rPr>
      </w:r>
    </w:p>
    <w:p w:rsidR="00000000" w:rsidDel="00000000" w:rsidP="00000000" w:rsidRDefault="00000000" w:rsidRPr="00000000" w14:paraId="00000033">
      <w:pPr>
        <w:rPr>
          <w:b w:val="1"/>
          <w:sz w:val="28"/>
          <w:szCs w:val="28"/>
        </w:rPr>
      </w:pPr>
      <w:r w:rsidDel="00000000" w:rsidR="00000000" w:rsidRPr="00000000">
        <w:rPr>
          <w:rtl w:val="0"/>
        </w:rPr>
      </w:r>
    </w:p>
    <w:p w:rsidR="00000000" w:rsidDel="00000000" w:rsidP="00000000" w:rsidRDefault="00000000" w:rsidRPr="00000000" w14:paraId="00000034">
      <w:pPr>
        <w:spacing w:before="120" w:lineRule="auto"/>
        <w:rPr>
          <w:sz w:val="28"/>
          <w:szCs w:val="28"/>
        </w:rPr>
      </w:pPr>
      <w:r w:rsidDel="00000000" w:rsidR="00000000" w:rsidRPr="00000000">
        <w:rPr>
          <w:rFonts w:ascii="Times" w:cs="Times" w:eastAsia="Times" w:hAnsi="Times"/>
          <w:b w:val="1"/>
          <w:sz w:val="28"/>
          <w:szCs w:val="28"/>
          <w:rtl w:val="0"/>
        </w:rPr>
        <w:t xml:space="preserve">Las mociones</w:t>
      </w:r>
      <w:r w:rsidDel="00000000" w:rsidR="00000000" w:rsidRPr="00000000">
        <w:rPr>
          <w:rFonts w:ascii="Times" w:cs="Times" w:eastAsia="Times" w:hAnsi="Times"/>
          <w:sz w:val="28"/>
          <w:szCs w:val="28"/>
          <w:rtl w:val="0"/>
        </w:rPr>
        <w:t xml:space="preserve"> deberán enviarse a</w:t>
      </w:r>
      <w:r w:rsidDel="00000000" w:rsidR="00000000" w:rsidRPr="00000000">
        <w:rPr>
          <w:sz w:val="28"/>
          <w:szCs w:val="28"/>
          <w:rtl w:val="0"/>
        </w:rPr>
        <w:t xml:space="preserve">:</w:t>
      </w:r>
      <w:r w:rsidDel="00000000" w:rsidR="00000000" w:rsidRPr="00000000">
        <w:rPr>
          <w:rFonts w:ascii="Times" w:cs="Times" w:eastAsia="Times" w:hAnsi="Times"/>
          <w:b w:val="1"/>
          <w:sz w:val="28"/>
          <w:szCs w:val="28"/>
          <w:rtl w:val="0"/>
        </w:rPr>
        <w:t xml:space="preserve"> </w:t>
      </w:r>
      <w:hyperlink r:id="rId9">
        <w:r w:rsidDel="00000000" w:rsidR="00000000" w:rsidRPr="00000000">
          <w:rPr>
            <w:rFonts w:ascii="Times" w:cs="Times" w:eastAsia="Times" w:hAnsi="Times"/>
            <w:b w:val="1"/>
            <w:color w:val="1155cc"/>
            <w:sz w:val="28"/>
            <w:szCs w:val="28"/>
            <w:u w:val="single"/>
            <w:rtl w:val="0"/>
          </w:rPr>
          <w:t xml:space="preserve">submitcsc@coda.org</w:t>
        </w:r>
      </w:hyperlink>
      <w:r w:rsidDel="00000000" w:rsidR="00000000" w:rsidRPr="00000000">
        <w:rPr>
          <w:rtl w:val="0"/>
        </w:rPr>
      </w:r>
    </w:p>
    <w:p w:rsidR="00000000" w:rsidDel="00000000" w:rsidP="00000000" w:rsidRDefault="00000000" w:rsidRPr="00000000" w14:paraId="00000035">
      <w:pPr>
        <w:rPr>
          <w:sz w:val="28"/>
          <w:szCs w:val="28"/>
        </w:rPr>
      </w:pPr>
      <w:r w:rsidDel="00000000" w:rsidR="00000000" w:rsidRPr="00000000">
        <w:rPr>
          <w:rFonts w:ascii="Times" w:cs="Times" w:eastAsia="Times" w:hAnsi="Times"/>
          <w:b w:val="1"/>
          <w:sz w:val="28"/>
          <w:szCs w:val="28"/>
          <w:rtl w:val="0"/>
        </w:rPr>
        <w:t xml:space="preserve">Los cambios/enmiendas </w:t>
      </w:r>
      <w:r w:rsidDel="00000000" w:rsidR="00000000" w:rsidRPr="00000000">
        <w:rPr>
          <w:rFonts w:ascii="Times" w:cs="Times" w:eastAsia="Times" w:hAnsi="Times"/>
          <w:sz w:val="28"/>
          <w:szCs w:val="28"/>
          <w:rtl w:val="0"/>
        </w:rPr>
        <w:t xml:space="preserve">a los estatutos deberán enviarse a: </w:t>
      </w:r>
      <w:hyperlink r:id="rId10">
        <w:r w:rsidDel="00000000" w:rsidR="00000000" w:rsidRPr="00000000">
          <w:rPr>
            <w:rFonts w:ascii="Times" w:cs="Times" w:eastAsia="Times" w:hAnsi="Times"/>
            <w:b w:val="1"/>
            <w:color w:val="1155cc"/>
            <w:sz w:val="28"/>
            <w:szCs w:val="28"/>
            <w:u w:val="single"/>
            <w:rtl w:val="0"/>
          </w:rPr>
          <w:t xml:space="preserve">secretary@coda.org </w:t>
        </w:r>
      </w:hyperlink>
      <w:r w:rsidDel="00000000" w:rsidR="00000000" w:rsidRPr="00000000">
        <w:rPr>
          <w:rtl w:val="0"/>
        </w:rPr>
      </w:r>
    </w:p>
    <w:p w:rsidR="00000000" w:rsidDel="00000000" w:rsidP="00000000" w:rsidRDefault="00000000" w:rsidRPr="00000000" w14:paraId="00000036">
      <w:pPr>
        <w:spacing w:after="120" w:lineRule="auto"/>
        <w:rPr>
          <w:sz w:val="28"/>
          <w:szCs w:val="28"/>
        </w:rPr>
      </w:pPr>
      <w:r w:rsidDel="00000000" w:rsidR="00000000" w:rsidRPr="00000000">
        <w:rPr>
          <w:sz w:val="28"/>
          <w:szCs w:val="28"/>
          <w:rtl w:val="0"/>
        </w:rPr>
        <w:t xml:space="preserve">Si desea ayuda para redactar su moción, envíe un correo electrónico a: </w:t>
      </w:r>
      <w:hyperlink r:id="rId11">
        <w:r w:rsidDel="00000000" w:rsidR="00000000" w:rsidRPr="00000000">
          <w:rPr>
            <w:color w:val="1155cc"/>
            <w:sz w:val="28"/>
            <w:szCs w:val="28"/>
            <w:u w:val="single"/>
            <w:rtl w:val="0"/>
          </w:rPr>
          <w:t xml:space="preserve">Board@CoDA.org</w:t>
        </w:r>
      </w:hyperlink>
      <w:r w:rsidDel="00000000" w:rsidR="00000000" w:rsidRPr="00000000">
        <w:rPr>
          <w:rtl w:val="0"/>
        </w:rPr>
      </w:r>
    </w:p>
    <w:p w:rsidR="00000000" w:rsidDel="00000000" w:rsidP="00000000" w:rsidRDefault="00000000" w:rsidRPr="00000000" w14:paraId="00000037">
      <w:pPr>
        <w:spacing w:after="120" w:before="120" w:lineRule="auto"/>
        <w:rPr/>
      </w:pPr>
      <w:r w:rsidDel="00000000" w:rsidR="00000000" w:rsidRPr="00000000">
        <w:rPr>
          <w:rtl w:val="0"/>
        </w:rPr>
      </w:r>
    </w:p>
    <w:p w:rsidR="00000000" w:rsidDel="00000000" w:rsidP="00000000" w:rsidRDefault="00000000" w:rsidRPr="00000000" w14:paraId="00000038">
      <w:pPr>
        <w:spacing w:before="120" w:lineRule="auto"/>
        <w:rPr>
          <w:rFonts w:ascii="Times" w:cs="Times" w:eastAsia="Times" w:hAnsi="Times"/>
          <w:b w:val="1"/>
          <w:sz w:val="28"/>
          <w:szCs w:val="28"/>
          <w:u w:val="single"/>
        </w:rPr>
      </w:pPr>
      <w:r w:rsidDel="00000000" w:rsidR="00000000" w:rsidRPr="00000000">
        <w:rPr>
          <w:rFonts w:ascii="Times" w:cs="Times" w:eastAsia="Times" w:hAnsi="Times"/>
          <w:b w:val="1"/>
          <w:sz w:val="28"/>
          <w:szCs w:val="28"/>
          <w:u w:val="single"/>
          <w:rtl w:val="0"/>
        </w:rPr>
        <w:t xml:space="preserve">(Sólo para uso de registro de datos)</w:t>
      </w:r>
    </w:p>
    <w:p w:rsidR="00000000" w:rsidDel="00000000" w:rsidP="00000000" w:rsidRDefault="00000000" w:rsidRPr="00000000" w14:paraId="00000039">
      <w:pPr>
        <w:spacing w:after="120" w:lineRule="auto"/>
        <w:rPr/>
      </w:pPr>
      <w:r w:rsidDel="00000000" w:rsidR="00000000" w:rsidRPr="00000000">
        <w:rPr>
          <w:rtl w:val="0"/>
        </w:rPr>
      </w:r>
    </w:p>
    <w:p w:rsidR="00000000" w:rsidDel="00000000" w:rsidP="00000000" w:rsidRDefault="00000000" w:rsidRPr="00000000" w14:paraId="0000003A">
      <w:pPr>
        <w:spacing w:after="120" w:lineRule="auto"/>
        <w:rPr>
          <w:sz w:val="20"/>
          <w:szCs w:val="20"/>
        </w:rPr>
      </w:pPr>
      <w:r w:rsidDel="00000000" w:rsidR="00000000" w:rsidRPr="00000000">
        <w:rPr>
          <w:rFonts w:ascii="Times" w:cs="Times" w:eastAsia="Times" w:hAnsi="Times"/>
          <w:b w:val="1"/>
          <w:sz w:val="28"/>
          <w:szCs w:val="28"/>
          <w:rtl w:val="0"/>
        </w:rPr>
        <w:t xml:space="preserve">Resultado de la moción:  _______________________________________ </w:t>
      </w:r>
      <w:r w:rsidDel="00000000" w:rsidR="00000000" w:rsidRPr="00000000">
        <w:rPr>
          <w:rtl w:val="0"/>
        </w:rPr>
      </w:r>
    </w:p>
    <w:p w:rsidR="00000000" w:rsidDel="00000000" w:rsidP="00000000" w:rsidRDefault="00000000" w:rsidRPr="00000000" w14:paraId="0000003B">
      <w:pPr>
        <w:rPr>
          <w:b w:val="1"/>
          <w:sz w:val="28"/>
          <w:szCs w:val="28"/>
        </w:rPr>
      </w:pPr>
      <w:r w:rsidDel="00000000" w:rsidR="00000000" w:rsidRPr="00000000">
        <w:rPr>
          <w:rtl w:val="0"/>
        </w:rPr>
      </w:r>
    </w:p>
    <w:p w:rsidR="00000000" w:rsidDel="00000000" w:rsidP="00000000" w:rsidRDefault="00000000" w:rsidRPr="00000000" w14:paraId="0000003C">
      <w:pPr>
        <w:rPr>
          <w:b w:val="1"/>
          <w:sz w:val="28"/>
          <w:szCs w:val="28"/>
        </w:rPr>
      </w:pPr>
      <w:r w:rsidDel="00000000" w:rsidR="00000000" w:rsidRPr="00000000">
        <w:rPr>
          <w:rtl w:val="0"/>
        </w:rPr>
      </w:r>
    </w:p>
    <w:p w:rsidR="00000000" w:rsidDel="00000000" w:rsidP="00000000" w:rsidRDefault="00000000" w:rsidRPr="00000000" w14:paraId="0000003D">
      <w:pPr>
        <w:rPr>
          <w:b w:val="1"/>
          <w:sz w:val="28"/>
          <w:szCs w:val="28"/>
        </w:rPr>
      </w:pPr>
      <w:r w:rsidDel="00000000" w:rsidR="00000000" w:rsidRPr="00000000">
        <w:rPr>
          <w:rtl w:val="0"/>
        </w:rPr>
      </w:r>
    </w:p>
    <w:sectPr>
      <w:footerReference r:id="rId12" w:type="default"/>
      <w:pgSz w:h="15840" w:w="12240" w:orient="portrait"/>
      <w:pgMar w:bottom="806" w:top="864"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22938"/>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PlainText">
    <w:name w:val="Plain Text"/>
    <w:basedOn w:val="Normal"/>
    <w:link w:val="PlainTextChar"/>
    <w:rsid w:val="00407058"/>
    <w:pPr>
      <w:widowControl w:val="0"/>
      <w:overflowPunct w:val="0"/>
      <w:autoSpaceDE w:val="0"/>
      <w:autoSpaceDN w:val="0"/>
      <w:adjustRightInd w:val="0"/>
      <w:spacing w:line="360" w:lineRule="atLeast"/>
      <w:jc w:val="both"/>
      <w:textAlignment w:val="baseline"/>
    </w:pPr>
    <w:rPr>
      <w:rFonts w:ascii="Courier New" w:hAnsi="Courier New"/>
      <w:sz w:val="20"/>
      <w:szCs w:val="20"/>
      <w:lang w:eastAsia="x-none" w:val="x-none"/>
    </w:rPr>
  </w:style>
  <w:style w:type="character" w:styleId="PlainTextChar" w:customStyle="1">
    <w:name w:val="Plain Text Char"/>
    <w:basedOn w:val="DefaultParagraphFont"/>
    <w:link w:val="PlainText"/>
    <w:rsid w:val="00407058"/>
    <w:rPr>
      <w:rFonts w:ascii="Courier New" w:hAnsi="Courier New"/>
      <w:sz w:val="20"/>
      <w:szCs w:val="20"/>
      <w:lang w:eastAsia="x-none" w:val="x-none"/>
    </w:rPr>
  </w:style>
  <w:style w:type="character" w:styleId="Hyperlink">
    <w:name w:val="Hyperlink"/>
    <w:basedOn w:val="DefaultParagraphFont"/>
    <w:uiPriority w:val="99"/>
    <w:unhideWhenUsed w:val="1"/>
    <w:rsid w:val="005D1DA1"/>
    <w:rPr>
      <w:color w:val="0000ff" w:themeColor="hyperlink"/>
      <w:u w:val="single"/>
    </w:rPr>
  </w:style>
  <w:style w:type="character" w:styleId="UnresolvedMention">
    <w:name w:val="Unresolved Mention"/>
    <w:basedOn w:val="DefaultParagraphFont"/>
    <w:uiPriority w:val="99"/>
    <w:semiHidden w:val="1"/>
    <w:unhideWhenUsed w:val="1"/>
    <w:rsid w:val="005D1DA1"/>
    <w:rPr>
      <w:color w:val="605e5c"/>
      <w:shd w:color="auto" w:fill="e1dfdd" w:val="clear"/>
    </w:rPr>
  </w:style>
  <w:style w:type="paragraph" w:styleId="NormalWeb">
    <w:name w:val="Normal (Web)"/>
    <w:basedOn w:val="Normal"/>
    <w:uiPriority w:val="99"/>
    <w:unhideWhenUsed w:val="1"/>
    <w:rsid w:val="00A469F5"/>
    <w:pPr>
      <w:spacing w:after="100" w:afterAutospacing="1" w:before="100" w:beforeAutospacing="1"/>
    </w:pPr>
  </w:style>
  <w:style w:type="paragraph" w:styleId="BalloonText">
    <w:name w:val="Balloon Text"/>
    <w:basedOn w:val="Normal"/>
    <w:link w:val="BalloonTextChar"/>
    <w:uiPriority w:val="99"/>
    <w:semiHidden w:val="1"/>
    <w:unhideWhenUsed w:val="1"/>
    <w:rsid w:val="004961F7"/>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961F7"/>
    <w:rPr>
      <w:rFonts w:ascii="Segoe UI" w:cs="Segoe UI" w:hAnsi="Segoe UI"/>
      <w:sz w:val="18"/>
      <w:szCs w:val="18"/>
    </w:rPr>
  </w:style>
  <w:style w:type="character" w:styleId="CommentReference">
    <w:name w:val="annotation reference"/>
    <w:basedOn w:val="DefaultParagraphFont"/>
    <w:uiPriority w:val="99"/>
    <w:semiHidden w:val="1"/>
    <w:unhideWhenUsed w:val="1"/>
    <w:rsid w:val="00EF45F5"/>
    <w:rPr>
      <w:sz w:val="16"/>
      <w:szCs w:val="16"/>
    </w:rPr>
  </w:style>
  <w:style w:type="paragraph" w:styleId="CommentText">
    <w:name w:val="annotation text"/>
    <w:basedOn w:val="Normal"/>
    <w:link w:val="CommentTextChar"/>
    <w:uiPriority w:val="99"/>
    <w:semiHidden w:val="1"/>
    <w:unhideWhenUsed w:val="1"/>
    <w:rsid w:val="00EF45F5"/>
    <w:rPr>
      <w:sz w:val="20"/>
      <w:szCs w:val="20"/>
    </w:rPr>
  </w:style>
  <w:style w:type="character" w:styleId="CommentTextChar" w:customStyle="1">
    <w:name w:val="Comment Text Char"/>
    <w:basedOn w:val="DefaultParagraphFont"/>
    <w:link w:val="CommentText"/>
    <w:uiPriority w:val="99"/>
    <w:semiHidden w:val="1"/>
    <w:rsid w:val="00EF45F5"/>
    <w:rPr>
      <w:sz w:val="20"/>
      <w:szCs w:val="20"/>
    </w:rPr>
  </w:style>
  <w:style w:type="paragraph" w:styleId="CommentSubject">
    <w:name w:val="annotation subject"/>
    <w:basedOn w:val="CommentText"/>
    <w:next w:val="CommentText"/>
    <w:link w:val="CommentSubjectChar"/>
    <w:uiPriority w:val="99"/>
    <w:semiHidden w:val="1"/>
    <w:unhideWhenUsed w:val="1"/>
    <w:rsid w:val="00EF45F5"/>
    <w:rPr>
      <w:b w:val="1"/>
      <w:bCs w:val="1"/>
    </w:rPr>
  </w:style>
  <w:style w:type="character" w:styleId="CommentSubjectChar" w:customStyle="1">
    <w:name w:val="Comment Subject Char"/>
    <w:basedOn w:val="CommentTextChar"/>
    <w:link w:val="CommentSubject"/>
    <w:uiPriority w:val="99"/>
    <w:semiHidden w:val="1"/>
    <w:rsid w:val="00EF45F5"/>
    <w:rPr>
      <w:b w:val="1"/>
      <w:bCs w:val="1"/>
      <w:sz w:val="20"/>
      <w:szCs w:val="20"/>
    </w:rPr>
  </w:style>
  <w:style w:type="paragraph" w:styleId="ListParagraph">
    <w:name w:val="List Paragraph"/>
    <w:basedOn w:val="Normal"/>
    <w:uiPriority w:val="34"/>
    <w:qFormat w:val="1"/>
    <w:rsid w:val="00C6279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Board@CoDA.org" TargetMode="External"/><Relationship Id="rId10" Type="http://schemas.openxmlformats.org/officeDocument/2006/relationships/hyperlink" Target="mailto:secretary@coda.org" TargetMode="External"/><Relationship Id="rId12" Type="http://schemas.openxmlformats.org/officeDocument/2006/relationships/footer" Target="footer1.xml"/><Relationship Id="rId9" Type="http://schemas.openxmlformats.org/officeDocument/2006/relationships/hyperlink" Target="mailto:submitcsc@coda.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secretary@co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DUg4ikWPuacQjmWfHgzy2d34Ww==">CgMxLjA4AHIhMVJuUGtxZWw5LUVTWEZKMUNrR3J3TTJqaW41UTE5R1Y2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2024-05-08T09:14:00Z</dcterms:created>
  <dc:creator>Owner</dc:creator>
</cp:coreProperties>
</file>