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680E" w14:textId="12C19FB4" w:rsidR="5BE5AAF3" w:rsidRDefault="5BE5AAF3" w:rsidP="2E0A4C2C">
      <w:pPr>
        <w:jc w:val="center"/>
      </w:pPr>
      <w:r>
        <w:rPr>
          <w:noProof/>
        </w:rPr>
        <w:drawing>
          <wp:inline distT="0" distB="0" distL="0" distR="0" wp14:anchorId="05068F47" wp14:editId="10F97886">
            <wp:extent cx="1057275" cy="1057275"/>
            <wp:effectExtent l="0" t="0" r="0" b="0"/>
            <wp:docPr id="1897589850" name="Picture 1897589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589850"/>
                    <pic:cNvPicPr/>
                  </pic:nvPicPr>
                  <pic:blipFill>
                    <a:blip r:embed="rId5">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3D58A94B" w14:textId="3C700AE3" w:rsidR="5BE5AAF3" w:rsidRDefault="5BE5AAF3" w:rsidP="2E0A4C2C">
      <w:pPr>
        <w:jc w:val="center"/>
      </w:pPr>
      <w:r w:rsidRPr="2E0A4C2C">
        <w:rPr>
          <w:rFonts w:ascii="Times New Roman" w:eastAsia="Times New Roman" w:hAnsi="Times New Roman" w:cs="Times New Roman"/>
          <w:sz w:val="28"/>
          <w:szCs w:val="28"/>
        </w:rPr>
        <w:t xml:space="preserve"> </w:t>
      </w:r>
    </w:p>
    <w:p w14:paraId="1E923079" w14:textId="1594FF02" w:rsidR="5BE5AAF3" w:rsidRDefault="5BE5AAF3" w:rsidP="2E0A4C2C">
      <w:pPr>
        <w:jc w:val="center"/>
      </w:pPr>
      <w:r w:rsidRPr="4328C187">
        <w:rPr>
          <w:rFonts w:ascii="Times New Roman" w:eastAsia="Times New Roman" w:hAnsi="Times New Roman" w:cs="Times New Roman"/>
          <w:b/>
          <w:bCs/>
          <w:sz w:val="28"/>
          <w:szCs w:val="28"/>
        </w:rPr>
        <w:t>CoDA Service Conference 202</w:t>
      </w:r>
      <w:r w:rsidR="6F8E4BE1" w:rsidRPr="4328C187">
        <w:rPr>
          <w:rFonts w:ascii="Times New Roman" w:eastAsia="Times New Roman" w:hAnsi="Times New Roman" w:cs="Times New Roman"/>
          <w:b/>
          <w:bCs/>
          <w:sz w:val="28"/>
          <w:szCs w:val="28"/>
        </w:rPr>
        <w:t>1</w:t>
      </w:r>
    </w:p>
    <w:p w14:paraId="333FB2DE" w14:textId="593C18A5" w:rsidR="5BE5AAF3" w:rsidRDefault="5BE5AAF3" w:rsidP="2E0A4C2C">
      <w:pPr>
        <w:jc w:val="center"/>
      </w:pPr>
      <w:r w:rsidRPr="2E0A4C2C">
        <w:rPr>
          <w:rFonts w:ascii="Times New Roman" w:eastAsia="Times New Roman" w:hAnsi="Times New Roman" w:cs="Times New Roman"/>
          <w:b/>
          <w:bCs/>
          <w:sz w:val="28"/>
          <w:szCs w:val="28"/>
        </w:rPr>
        <w:t xml:space="preserve">Motion/Voting Entity Issue (VEI) Form </w:t>
      </w:r>
    </w:p>
    <w:p w14:paraId="22DA58DE" w14:textId="085F6DD9" w:rsidR="5BE5AAF3" w:rsidRDefault="5BE5AAF3" w:rsidP="2E0A4C2C">
      <w:pPr>
        <w:jc w:val="center"/>
      </w:pPr>
      <w:r w:rsidRPr="2E0A4C2C">
        <w:rPr>
          <w:rFonts w:ascii="Times New Roman" w:eastAsia="Times New Roman" w:hAnsi="Times New Roman" w:cs="Times New Roman"/>
          <w:sz w:val="28"/>
          <w:szCs w:val="28"/>
        </w:rPr>
        <w:t xml:space="preserve"> </w:t>
      </w:r>
    </w:p>
    <w:p w14:paraId="709F5498" w14:textId="443D8B08" w:rsidR="5BE5AAF3" w:rsidRDefault="5BE5AAF3">
      <w:r w:rsidRPr="2E0A4C2C">
        <w:rPr>
          <w:rFonts w:ascii="Times New Roman" w:eastAsia="Times New Roman" w:hAnsi="Times New Roman" w:cs="Times New Roman"/>
          <w:b/>
          <w:bCs/>
          <w:sz w:val="28"/>
          <w:szCs w:val="28"/>
        </w:rPr>
        <w:t xml:space="preserve">Check one:     </w:t>
      </w:r>
      <w:proofErr w:type="gramStart"/>
      <w:r w:rsidRPr="2E0A4C2C">
        <w:rPr>
          <w:rFonts w:ascii="Times New Roman" w:eastAsia="Times New Roman" w:hAnsi="Times New Roman" w:cs="Times New Roman"/>
          <w:b/>
          <w:bCs/>
          <w:sz w:val="28"/>
          <w:szCs w:val="28"/>
          <w:u w:val="single"/>
        </w:rPr>
        <w:t>X</w:t>
      </w:r>
      <w:r w:rsidRPr="2E0A4C2C">
        <w:rPr>
          <w:rFonts w:ascii="Times New Roman" w:eastAsia="Times New Roman" w:hAnsi="Times New Roman" w:cs="Times New Roman"/>
          <w:b/>
          <w:bCs/>
          <w:sz w:val="28"/>
          <w:szCs w:val="28"/>
        </w:rPr>
        <w:t xml:space="preserve">  Motion</w:t>
      </w:r>
      <w:proofErr w:type="gramEnd"/>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sz w:val="28"/>
          <w:szCs w:val="28"/>
        </w:rPr>
        <w:t>(Committee/Board)</w:t>
      </w:r>
    </w:p>
    <w:p w14:paraId="0094C4C9" w14:textId="573D578C" w:rsidR="5BE5AAF3" w:rsidRDefault="5BE5AAF3" w:rsidP="2E0A4C2C">
      <w:pPr>
        <w:ind w:firstLine="720"/>
      </w:pPr>
      <w:r w:rsidRPr="2E0A4C2C">
        <w:rPr>
          <w:rFonts w:ascii="Times New Roman" w:eastAsia="Times New Roman" w:hAnsi="Times New Roman" w:cs="Times New Roman"/>
          <w:sz w:val="28"/>
          <w:szCs w:val="28"/>
        </w:rPr>
        <w:t xml:space="preserve">             </w:t>
      </w:r>
      <w:r w:rsidRPr="2E0A4C2C">
        <w:rPr>
          <w:rFonts w:ascii="Times New Roman" w:eastAsia="Times New Roman" w:hAnsi="Times New Roman" w:cs="Times New Roman"/>
          <w:b/>
          <w:bCs/>
          <w:sz w:val="28"/>
          <w:szCs w:val="28"/>
        </w:rPr>
        <w:t xml:space="preserve">__ VEI </w:t>
      </w:r>
      <w:r w:rsidRPr="2E0A4C2C">
        <w:rPr>
          <w:rFonts w:ascii="Times New Roman" w:eastAsia="Times New Roman" w:hAnsi="Times New Roman" w:cs="Times New Roman"/>
          <w:sz w:val="28"/>
          <w:szCs w:val="28"/>
        </w:rPr>
        <w:t>(See VEI Guidelines on reverse side of this form)</w:t>
      </w:r>
    </w:p>
    <w:p w14:paraId="7901E0F1" w14:textId="7894904B" w:rsidR="5BE5AAF3" w:rsidRDefault="5BE5AAF3">
      <w:r w:rsidRPr="2E0A4C2C">
        <w:rPr>
          <w:rFonts w:ascii="Times New Roman" w:eastAsia="Times New Roman" w:hAnsi="Times New Roman" w:cs="Times New Roman"/>
          <w:b/>
          <w:bCs/>
          <w:sz w:val="28"/>
          <w:szCs w:val="28"/>
        </w:rPr>
        <w:t xml:space="preserve"> </w:t>
      </w:r>
    </w:p>
    <w:p w14:paraId="7CBAF2A1" w14:textId="6BBAB030" w:rsidR="5BE5AAF3" w:rsidRDefault="5BE5AAF3">
      <w:r w:rsidRPr="2E0A4C2C">
        <w:rPr>
          <w:rFonts w:ascii="Times New Roman" w:eastAsia="Times New Roman" w:hAnsi="Times New Roman" w:cs="Times New Roman"/>
          <w:b/>
          <w:bCs/>
          <w:sz w:val="28"/>
          <w:szCs w:val="28"/>
        </w:rPr>
        <w:t xml:space="preserve">Committee/Board </w:t>
      </w:r>
      <w:r w:rsidRPr="2E0A4C2C">
        <w:rPr>
          <w:rFonts w:ascii="Times New Roman" w:eastAsia="Times New Roman" w:hAnsi="Times New Roman" w:cs="Times New Roman"/>
          <w:sz w:val="28"/>
          <w:szCs w:val="28"/>
        </w:rPr>
        <w:t>or</w:t>
      </w:r>
      <w:r w:rsidRPr="2E0A4C2C">
        <w:rPr>
          <w:rFonts w:ascii="Times New Roman" w:eastAsia="Times New Roman" w:hAnsi="Times New Roman" w:cs="Times New Roman"/>
          <w:b/>
          <w:bCs/>
          <w:sz w:val="28"/>
          <w:szCs w:val="28"/>
        </w:rPr>
        <w:t xml:space="preserve"> </w:t>
      </w:r>
      <w:proofErr w:type="spellStart"/>
      <w:r w:rsidRPr="2E0A4C2C">
        <w:rPr>
          <w:rFonts w:ascii="Times New Roman" w:eastAsia="Times New Roman" w:hAnsi="Times New Roman" w:cs="Times New Roman"/>
          <w:b/>
          <w:bCs/>
          <w:sz w:val="28"/>
          <w:szCs w:val="28"/>
        </w:rPr>
        <w:t>VE&amp;DelegateName</w:t>
      </w:r>
      <w:proofErr w:type="spellEnd"/>
      <w:r w:rsidRPr="2E0A4C2C">
        <w:rPr>
          <w:rFonts w:ascii="Times New Roman" w:eastAsia="Times New Roman" w:hAnsi="Times New Roman" w:cs="Times New Roman"/>
          <w:b/>
          <w:bCs/>
          <w:sz w:val="28"/>
          <w:szCs w:val="28"/>
        </w:rPr>
        <w:t xml:space="preserve">: </w:t>
      </w:r>
      <w:r w:rsidR="0FD6BD0D" w:rsidRPr="2E0A4C2C">
        <w:rPr>
          <w:rFonts w:ascii="Times New Roman" w:eastAsia="Times New Roman" w:hAnsi="Times New Roman" w:cs="Times New Roman"/>
          <w:b/>
          <w:bCs/>
          <w:sz w:val="28"/>
          <w:szCs w:val="28"/>
        </w:rPr>
        <w:t>Finance Committee</w:t>
      </w:r>
      <w:r w:rsidRPr="2E0A4C2C">
        <w:rPr>
          <w:rFonts w:ascii="Times New Roman" w:eastAsia="Times New Roman" w:hAnsi="Times New Roman" w:cs="Times New Roman"/>
          <w:b/>
          <w:bCs/>
          <w:sz w:val="28"/>
          <w:szCs w:val="28"/>
        </w:rPr>
        <w:t xml:space="preserve">   </w:t>
      </w:r>
    </w:p>
    <w:p w14:paraId="73297C7E" w14:textId="64B3CBB8" w:rsidR="5BE5AAF3" w:rsidRDefault="5BE5AAF3">
      <w:r w:rsidRPr="4328C187">
        <w:rPr>
          <w:rFonts w:ascii="Times New Roman" w:eastAsia="Times New Roman" w:hAnsi="Times New Roman" w:cs="Times New Roman"/>
          <w:b/>
          <w:bCs/>
          <w:sz w:val="28"/>
          <w:szCs w:val="28"/>
        </w:rPr>
        <w:t xml:space="preserve">Date: </w:t>
      </w:r>
      <w:r w:rsidR="6B03206C" w:rsidRPr="4328C187">
        <w:rPr>
          <w:rFonts w:ascii="Times New Roman" w:eastAsia="Times New Roman" w:hAnsi="Times New Roman" w:cs="Times New Roman"/>
          <w:b/>
          <w:bCs/>
          <w:sz w:val="28"/>
          <w:szCs w:val="28"/>
        </w:rPr>
        <w:t>2/11/2021</w:t>
      </w:r>
      <w:r w:rsidRPr="4328C187">
        <w:rPr>
          <w:rFonts w:ascii="Times New Roman" w:eastAsia="Times New Roman" w:hAnsi="Times New Roman" w:cs="Times New Roman"/>
          <w:b/>
          <w:bCs/>
          <w:sz w:val="28"/>
          <w:szCs w:val="28"/>
        </w:rPr>
        <w:t xml:space="preserve">           </w:t>
      </w:r>
    </w:p>
    <w:p w14:paraId="283723FE" w14:textId="3EACD60B" w:rsidR="5BE5AAF3" w:rsidRDefault="5BE5AAF3">
      <w:r w:rsidRPr="2E0A4C2C">
        <w:rPr>
          <w:rFonts w:ascii="Times New Roman" w:eastAsia="Times New Roman" w:hAnsi="Times New Roman" w:cs="Times New Roman"/>
          <w:b/>
          <w:bCs/>
          <w:sz w:val="28"/>
          <w:szCs w:val="28"/>
        </w:rPr>
        <w:t xml:space="preserve">Assigned Number: ____________            </w:t>
      </w:r>
    </w:p>
    <w:p w14:paraId="5726C644" w14:textId="20DA6361" w:rsidR="5BE5AAF3" w:rsidRDefault="5BE5AAF3">
      <w:r w:rsidRPr="2E0A4C2C">
        <w:rPr>
          <w:rFonts w:ascii="Times New Roman" w:eastAsia="Times New Roman" w:hAnsi="Times New Roman" w:cs="Times New Roman"/>
          <w:b/>
          <w:bCs/>
          <w:sz w:val="28"/>
          <w:szCs w:val="28"/>
        </w:rPr>
        <w:t>Revision #: _____________            Revision Date: _________________</w:t>
      </w:r>
    </w:p>
    <w:p w14:paraId="1430FF6B" w14:textId="098B8479" w:rsidR="5BE5AAF3" w:rsidRDefault="5BE5AAF3">
      <w:r w:rsidRPr="2E0A4C2C">
        <w:rPr>
          <w:rFonts w:ascii="Times New Roman" w:eastAsia="Times New Roman" w:hAnsi="Times New Roman" w:cs="Times New Roman"/>
          <w:sz w:val="28"/>
          <w:szCs w:val="28"/>
        </w:rPr>
        <w:t xml:space="preserve"> </w:t>
      </w:r>
    </w:p>
    <w:p w14:paraId="14DAACF3" w14:textId="59E4F767" w:rsidR="5BE5AAF3" w:rsidRDefault="42271C83" w:rsidP="42271C83">
      <w:pPr>
        <w:rPr>
          <w:rFonts w:ascii="Times New Roman" w:eastAsia="Times New Roman" w:hAnsi="Times New Roman" w:cs="Times New Roman"/>
          <w:b/>
          <w:bCs/>
          <w:sz w:val="28"/>
          <w:szCs w:val="28"/>
        </w:rPr>
      </w:pPr>
      <w:r w:rsidRPr="42271C83">
        <w:rPr>
          <w:rFonts w:ascii="Times New Roman" w:eastAsia="Times New Roman" w:hAnsi="Times New Roman" w:cs="Times New Roman"/>
          <w:b/>
          <w:bCs/>
          <w:sz w:val="28"/>
          <w:szCs w:val="28"/>
        </w:rPr>
        <w:t xml:space="preserve">Motion </w:t>
      </w:r>
      <w:r w:rsidRPr="42271C83">
        <w:rPr>
          <w:rFonts w:ascii="Times New Roman" w:eastAsia="Times New Roman" w:hAnsi="Times New Roman" w:cs="Times New Roman"/>
          <w:sz w:val="28"/>
          <w:szCs w:val="28"/>
        </w:rPr>
        <w:t>or</w:t>
      </w:r>
      <w:r w:rsidRPr="42271C83">
        <w:rPr>
          <w:rFonts w:ascii="Times New Roman" w:eastAsia="Times New Roman" w:hAnsi="Times New Roman" w:cs="Times New Roman"/>
          <w:b/>
          <w:bCs/>
          <w:sz w:val="28"/>
          <w:szCs w:val="28"/>
        </w:rPr>
        <w:t xml:space="preserve"> VE Issue Name: Approve CoDA’s 2022 Annual Budget</w:t>
      </w:r>
    </w:p>
    <w:p w14:paraId="1976F8C1" w14:textId="6E644F7A" w:rsidR="5BE5AAF3" w:rsidRDefault="5BE5AAF3" w:rsidP="4328C187">
      <w:pPr>
        <w:rPr>
          <w:rFonts w:ascii="Times New Roman" w:eastAsia="Times New Roman" w:hAnsi="Times New Roman" w:cs="Times New Roman"/>
          <w:sz w:val="28"/>
          <w:szCs w:val="28"/>
        </w:rPr>
      </w:pPr>
      <w:r w:rsidRPr="0C7166DD">
        <w:rPr>
          <w:rFonts w:ascii="Times New Roman" w:eastAsia="Times New Roman" w:hAnsi="Times New Roman" w:cs="Times New Roman"/>
          <w:b/>
          <w:bCs/>
          <w:sz w:val="28"/>
          <w:szCs w:val="28"/>
        </w:rPr>
        <w:t xml:space="preserve">Motion/Issue: </w:t>
      </w:r>
    </w:p>
    <w:p w14:paraId="2DAAB7A9" w14:textId="036BADBA" w:rsidR="51F5A7B2" w:rsidRDefault="51F5A7B2" w:rsidP="0C7166DD">
      <w:pPr>
        <w:rPr>
          <w:rFonts w:ascii="Times New Roman" w:eastAsia="Times New Roman" w:hAnsi="Times New Roman" w:cs="Times New Roman"/>
          <w:sz w:val="28"/>
          <w:szCs w:val="28"/>
        </w:rPr>
      </w:pPr>
      <w:r w:rsidRPr="0C7166DD">
        <w:rPr>
          <w:rFonts w:ascii="Times New Roman" w:eastAsia="Times New Roman" w:hAnsi="Times New Roman" w:cs="Times New Roman"/>
          <w:sz w:val="28"/>
          <w:szCs w:val="28"/>
        </w:rPr>
        <w:t>We agree to approve the following 2022 budget for CoDA, Inc.:</w:t>
      </w:r>
    </w:p>
    <w:p w14:paraId="3F111271" w14:textId="2DFFC84E" w:rsidR="03AE5E7D" w:rsidRDefault="03AE5E7D" w:rsidP="0C7166DD">
      <w:pPr>
        <w:rPr>
          <w:rFonts w:ascii="Times New Roman" w:eastAsia="Times New Roman" w:hAnsi="Times New Roman" w:cs="Times New Roman"/>
          <w:sz w:val="28"/>
          <w:szCs w:val="28"/>
        </w:rPr>
      </w:pPr>
      <w:r w:rsidRPr="285A3257">
        <w:rPr>
          <w:rFonts w:ascii="Times New Roman" w:eastAsia="Times New Roman" w:hAnsi="Times New Roman" w:cs="Times New Roman"/>
          <w:sz w:val="28"/>
          <w:szCs w:val="28"/>
        </w:rPr>
        <w:t xml:space="preserve"> </w:t>
      </w:r>
      <w:r w:rsidR="51F5A7B2" w:rsidRPr="285A3257">
        <w:rPr>
          <w:rFonts w:ascii="Times New Roman" w:eastAsia="Times New Roman" w:hAnsi="Times New Roman" w:cs="Times New Roman"/>
          <w:sz w:val="28"/>
          <w:szCs w:val="28"/>
        </w:rPr>
        <w:t>$2</w:t>
      </w:r>
      <w:r w:rsidR="29163C3A" w:rsidRPr="285A3257">
        <w:rPr>
          <w:rFonts w:ascii="Times New Roman" w:eastAsia="Times New Roman" w:hAnsi="Times New Roman" w:cs="Times New Roman"/>
          <w:sz w:val="28"/>
          <w:szCs w:val="28"/>
        </w:rPr>
        <w:t>2</w:t>
      </w:r>
      <w:r w:rsidR="44741B65" w:rsidRPr="285A3257">
        <w:rPr>
          <w:rFonts w:ascii="Times New Roman" w:eastAsia="Times New Roman" w:hAnsi="Times New Roman" w:cs="Times New Roman"/>
          <w:sz w:val="28"/>
          <w:szCs w:val="28"/>
        </w:rPr>
        <w:t>4,358</w:t>
      </w:r>
      <w:r>
        <w:tab/>
      </w:r>
      <w:r w:rsidR="51F5A7B2" w:rsidRPr="285A3257">
        <w:rPr>
          <w:rFonts w:ascii="Times New Roman" w:eastAsia="Times New Roman" w:hAnsi="Times New Roman" w:cs="Times New Roman"/>
          <w:sz w:val="28"/>
          <w:szCs w:val="28"/>
        </w:rPr>
        <w:t xml:space="preserve">as a </w:t>
      </w:r>
      <w:r w:rsidR="2E239F9F" w:rsidRPr="285A3257">
        <w:rPr>
          <w:rFonts w:ascii="Times New Roman" w:eastAsia="Times New Roman" w:hAnsi="Times New Roman" w:cs="Times New Roman"/>
          <w:sz w:val="28"/>
          <w:szCs w:val="28"/>
        </w:rPr>
        <w:t>reasonable</w:t>
      </w:r>
      <w:r w:rsidR="51F5A7B2" w:rsidRPr="285A3257">
        <w:rPr>
          <w:rFonts w:ascii="Times New Roman" w:eastAsia="Times New Roman" w:hAnsi="Times New Roman" w:cs="Times New Roman"/>
          <w:sz w:val="28"/>
          <w:szCs w:val="28"/>
        </w:rPr>
        <w:t xml:space="preserve"> estimate of 202</w:t>
      </w:r>
      <w:r w:rsidR="5D4E8391" w:rsidRPr="285A3257">
        <w:rPr>
          <w:rFonts w:ascii="Times New Roman" w:eastAsia="Times New Roman" w:hAnsi="Times New Roman" w:cs="Times New Roman"/>
          <w:sz w:val="28"/>
          <w:szCs w:val="28"/>
        </w:rPr>
        <w:t>2</w:t>
      </w:r>
      <w:r w:rsidR="51F5A7B2" w:rsidRPr="285A3257">
        <w:rPr>
          <w:rFonts w:ascii="Times New Roman" w:eastAsia="Times New Roman" w:hAnsi="Times New Roman" w:cs="Times New Roman"/>
          <w:sz w:val="28"/>
          <w:szCs w:val="28"/>
        </w:rPr>
        <w:t xml:space="preserve"> income</w:t>
      </w:r>
    </w:p>
    <w:p w14:paraId="06645BA1" w14:textId="2E7BF62B" w:rsidR="51F5A7B2" w:rsidRDefault="10F97886" w:rsidP="0C7166DD">
      <w:pPr>
        <w:rPr>
          <w:rFonts w:ascii="Times New Roman" w:eastAsia="Times New Roman" w:hAnsi="Times New Roman" w:cs="Times New Roman"/>
          <w:sz w:val="28"/>
          <w:szCs w:val="28"/>
        </w:rPr>
      </w:pPr>
      <w:r w:rsidRPr="285A3257">
        <w:rPr>
          <w:rFonts w:ascii="Times New Roman" w:eastAsia="Times New Roman" w:hAnsi="Times New Roman" w:cs="Times New Roman"/>
          <w:sz w:val="28"/>
          <w:szCs w:val="28"/>
        </w:rPr>
        <w:t>-$1</w:t>
      </w:r>
      <w:r w:rsidR="64314116" w:rsidRPr="285A3257">
        <w:rPr>
          <w:rFonts w:ascii="Times New Roman" w:eastAsia="Times New Roman" w:hAnsi="Times New Roman" w:cs="Times New Roman"/>
          <w:sz w:val="28"/>
          <w:szCs w:val="28"/>
        </w:rPr>
        <w:t>4</w:t>
      </w:r>
      <w:r w:rsidRPr="285A3257">
        <w:rPr>
          <w:rFonts w:ascii="Times New Roman" w:eastAsia="Times New Roman" w:hAnsi="Times New Roman" w:cs="Times New Roman"/>
          <w:sz w:val="28"/>
          <w:szCs w:val="28"/>
        </w:rPr>
        <w:t>4,860</w:t>
      </w:r>
      <w:r w:rsidR="51F5A7B2">
        <w:tab/>
      </w:r>
      <w:r w:rsidRPr="285A3257">
        <w:rPr>
          <w:rFonts w:ascii="Times New Roman" w:eastAsia="Times New Roman" w:hAnsi="Times New Roman" w:cs="Times New Roman"/>
          <w:sz w:val="28"/>
          <w:szCs w:val="28"/>
        </w:rPr>
        <w:t>for 2022 Overhead expenses</w:t>
      </w:r>
    </w:p>
    <w:p w14:paraId="46B8DE4F" w14:textId="130AE9F7" w:rsidR="51F5A7B2" w:rsidRDefault="51F5A7B2" w:rsidP="0C7166DD">
      <w:pPr>
        <w:rPr>
          <w:rFonts w:ascii="Times New Roman" w:eastAsia="Times New Roman" w:hAnsi="Times New Roman" w:cs="Times New Roman"/>
          <w:sz w:val="28"/>
          <w:szCs w:val="28"/>
        </w:rPr>
      </w:pPr>
      <w:r w:rsidRPr="0C7166DD">
        <w:rPr>
          <w:rFonts w:ascii="Times New Roman" w:eastAsia="Times New Roman" w:hAnsi="Times New Roman" w:cs="Times New Roman"/>
          <w:sz w:val="28"/>
          <w:szCs w:val="28"/>
        </w:rPr>
        <w:t>-$1</w:t>
      </w:r>
      <w:r w:rsidR="6E56D0EF" w:rsidRPr="0C7166DD">
        <w:rPr>
          <w:rFonts w:ascii="Times New Roman" w:eastAsia="Times New Roman" w:hAnsi="Times New Roman" w:cs="Times New Roman"/>
          <w:sz w:val="28"/>
          <w:szCs w:val="28"/>
        </w:rPr>
        <w:t>15,157</w:t>
      </w:r>
      <w:r w:rsidRPr="0C7166DD">
        <w:rPr>
          <w:rFonts w:ascii="Times New Roman" w:eastAsia="Times New Roman" w:hAnsi="Times New Roman" w:cs="Times New Roman"/>
          <w:sz w:val="28"/>
          <w:szCs w:val="28"/>
        </w:rPr>
        <w:t xml:space="preserve"> </w:t>
      </w:r>
      <w:r>
        <w:tab/>
      </w:r>
      <w:r w:rsidRPr="0C7166DD">
        <w:rPr>
          <w:rFonts w:ascii="Times New Roman" w:eastAsia="Times New Roman" w:hAnsi="Times New Roman" w:cs="Times New Roman"/>
          <w:sz w:val="28"/>
          <w:szCs w:val="28"/>
        </w:rPr>
        <w:t>for 202</w:t>
      </w:r>
      <w:r w:rsidR="4B5B0906" w:rsidRPr="0C7166DD">
        <w:rPr>
          <w:rFonts w:ascii="Times New Roman" w:eastAsia="Times New Roman" w:hAnsi="Times New Roman" w:cs="Times New Roman"/>
          <w:sz w:val="28"/>
          <w:szCs w:val="28"/>
        </w:rPr>
        <w:t>2</w:t>
      </w:r>
      <w:r w:rsidRPr="0C7166DD">
        <w:rPr>
          <w:rFonts w:ascii="Times New Roman" w:eastAsia="Times New Roman" w:hAnsi="Times New Roman" w:cs="Times New Roman"/>
          <w:sz w:val="28"/>
          <w:szCs w:val="28"/>
        </w:rPr>
        <w:t xml:space="preserve"> CSC expenses</w:t>
      </w:r>
    </w:p>
    <w:p w14:paraId="3657C5E3" w14:textId="3FC2464B" w:rsidR="3D4630F5" w:rsidRDefault="3D4630F5" w:rsidP="0C7166DD">
      <w:pPr>
        <w:rPr>
          <w:rFonts w:ascii="Times New Roman" w:eastAsia="Times New Roman" w:hAnsi="Times New Roman" w:cs="Times New Roman"/>
          <w:sz w:val="28"/>
          <w:szCs w:val="28"/>
        </w:rPr>
      </w:pPr>
      <w:r w:rsidRPr="0C7166DD">
        <w:rPr>
          <w:rFonts w:ascii="Times New Roman" w:eastAsia="Times New Roman" w:hAnsi="Times New Roman" w:cs="Times New Roman"/>
          <w:sz w:val="28"/>
          <w:szCs w:val="28"/>
        </w:rPr>
        <w:t xml:space="preserve">  -$64,255</w:t>
      </w:r>
      <w:r>
        <w:tab/>
      </w:r>
      <w:r w:rsidR="4A217F77" w:rsidRPr="0C7166DD">
        <w:rPr>
          <w:rFonts w:ascii="Times New Roman" w:eastAsia="Times New Roman" w:hAnsi="Times New Roman" w:cs="Times New Roman"/>
          <w:sz w:val="28"/>
          <w:szCs w:val="28"/>
        </w:rPr>
        <w:t>for 2022 Face-to-Face meetings</w:t>
      </w:r>
    </w:p>
    <w:p w14:paraId="7C3DF06F" w14:textId="70F09426" w:rsidR="51F5A7B2" w:rsidRDefault="51F5A7B2" w:rsidP="0C7166DD">
      <w:pPr>
        <w:rPr>
          <w:rFonts w:ascii="Times New Roman" w:eastAsia="Times New Roman" w:hAnsi="Times New Roman" w:cs="Times New Roman"/>
          <w:sz w:val="28"/>
          <w:szCs w:val="28"/>
        </w:rPr>
      </w:pPr>
      <w:r w:rsidRPr="0C7166DD">
        <w:rPr>
          <w:rFonts w:ascii="Times New Roman" w:eastAsia="Times New Roman" w:hAnsi="Times New Roman" w:cs="Times New Roman"/>
          <w:sz w:val="28"/>
          <w:szCs w:val="28"/>
        </w:rPr>
        <w:t>-------------</w:t>
      </w:r>
    </w:p>
    <w:p w14:paraId="1C8477C6" w14:textId="1CFD90E3" w:rsidR="51F5A7B2" w:rsidRDefault="10F97886" w:rsidP="0C7166DD">
      <w:pPr>
        <w:rPr>
          <w:rFonts w:ascii="Times New Roman" w:eastAsia="Times New Roman" w:hAnsi="Times New Roman" w:cs="Times New Roman"/>
          <w:sz w:val="28"/>
          <w:szCs w:val="28"/>
        </w:rPr>
      </w:pPr>
      <w:r w:rsidRPr="10F97886">
        <w:rPr>
          <w:rFonts w:ascii="Times New Roman" w:eastAsia="Times New Roman" w:hAnsi="Times New Roman" w:cs="Times New Roman"/>
          <w:sz w:val="28"/>
          <w:szCs w:val="28"/>
        </w:rPr>
        <w:t>-$99,914 budget shortfall to be paid out of CoDA Inc. savings</w:t>
      </w:r>
    </w:p>
    <w:p w14:paraId="0EB2C46A" w14:textId="34478C4F" w:rsidR="0C7166DD" w:rsidRDefault="0C7166DD" w:rsidP="0C7166DD">
      <w:pPr>
        <w:rPr>
          <w:rFonts w:ascii="Times New Roman" w:eastAsia="Times New Roman" w:hAnsi="Times New Roman" w:cs="Times New Roman"/>
          <w:b/>
          <w:bCs/>
          <w:sz w:val="28"/>
          <w:szCs w:val="28"/>
        </w:rPr>
      </w:pPr>
    </w:p>
    <w:p w14:paraId="1F62AA80" w14:textId="45C20830" w:rsidR="5BE5AAF3" w:rsidRDefault="5BE5AAF3">
      <w:r w:rsidRPr="0C7166DD">
        <w:rPr>
          <w:rFonts w:ascii="Times New Roman" w:eastAsia="Times New Roman" w:hAnsi="Times New Roman" w:cs="Times New Roman"/>
          <w:b/>
          <w:bCs/>
          <w:sz w:val="28"/>
          <w:szCs w:val="28"/>
        </w:rPr>
        <w:lastRenderedPageBreak/>
        <w:t xml:space="preserve">Intent, background, other pertinent information: </w:t>
      </w:r>
    </w:p>
    <w:p w14:paraId="7FB8389B" w14:textId="7D264C07" w:rsidR="12D3C0BD" w:rsidRDefault="12D3C0BD" w:rsidP="0C7166DD">
      <w:pPr>
        <w:rPr>
          <w:rFonts w:ascii="Times New Roman" w:eastAsia="Times New Roman" w:hAnsi="Times New Roman" w:cs="Times New Roman"/>
          <w:sz w:val="28"/>
          <w:szCs w:val="28"/>
        </w:rPr>
      </w:pPr>
      <w:r w:rsidRPr="0C7166DD">
        <w:rPr>
          <w:rFonts w:ascii="Times New Roman" w:eastAsia="Times New Roman" w:hAnsi="Times New Roman" w:cs="Times New Roman"/>
          <w:sz w:val="28"/>
          <w:szCs w:val="28"/>
        </w:rPr>
        <w:t xml:space="preserve">Income: </w:t>
      </w:r>
      <w:r w:rsidR="70D78C08" w:rsidRPr="0C7166DD">
        <w:rPr>
          <w:rFonts w:ascii="Times New Roman" w:eastAsia="Times New Roman" w:hAnsi="Times New Roman" w:cs="Times New Roman"/>
          <w:sz w:val="28"/>
          <w:szCs w:val="28"/>
        </w:rPr>
        <w:t xml:space="preserve">The Finance Committee received input from both </w:t>
      </w:r>
      <w:proofErr w:type="spellStart"/>
      <w:r w:rsidR="70D78C08" w:rsidRPr="0C7166DD">
        <w:rPr>
          <w:rFonts w:ascii="Times New Roman" w:eastAsia="Times New Roman" w:hAnsi="Times New Roman" w:cs="Times New Roman"/>
          <w:sz w:val="28"/>
          <w:szCs w:val="28"/>
        </w:rPr>
        <w:t>CoRE</w:t>
      </w:r>
      <w:proofErr w:type="spellEnd"/>
      <w:r w:rsidR="70D78C08" w:rsidRPr="0C7166DD">
        <w:rPr>
          <w:rFonts w:ascii="Times New Roman" w:eastAsia="Times New Roman" w:hAnsi="Times New Roman" w:cs="Times New Roman"/>
          <w:sz w:val="28"/>
          <w:szCs w:val="28"/>
        </w:rPr>
        <w:t xml:space="preserve"> (royalty income) and the CoDA Board (7</w:t>
      </w:r>
      <w:r w:rsidR="70D78C08" w:rsidRPr="0C7166DD">
        <w:rPr>
          <w:rFonts w:ascii="Times New Roman" w:eastAsia="Times New Roman" w:hAnsi="Times New Roman" w:cs="Times New Roman"/>
          <w:sz w:val="28"/>
          <w:szCs w:val="28"/>
          <w:vertAlign w:val="superscript"/>
        </w:rPr>
        <w:t>th</w:t>
      </w:r>
      <w:r w:rsidR="70D78C08" w:rsidRPr="0C7166DD">
        <w:rPr>
          <w:rFonts w:ascii="Times New Roman" w:eastAsia="Times New Roman" w:hAnsi="Times New Roman" w:cs="Times New Roman"/>
          <w:sz w:val="28"/>
          <w:szCs w:val="28"/>
        </w:rPr>
        <w:t xml:space="preserve"> tradition donations) before estimating the 2022 income.</w:t>
      </w:r>
    </w:p>
    <w:p w14:paraId="4EBCC80C" w14:textId="2DC7B21D" w:rsidR="12D3C0BD" w:rsidRDefault="12D3C0BD" w:rsidP="0C7166DD">
      <w:pPr>
        <w:rPr>
          <w:rFonts w:ascii="Times New Roman" w:eastAsia="Times New Roman" w:hAnsi="Times New Roman" w:cs="Times New Roman"/>
          <w:sz w:val="28"/>
          <w:szCs w:val="28"/>
        </w:rPr>
      </w:pPr>
      <w:r w:rsidRPr="0C7166DD">
        <w:rPr>
          <w:rFonts w:ascii="Times New Roman" w:eastAsia="Times New Roman" w:hAnsi="Times New Roman" w:cs="Times New Roman"/>
          <w:sz w:val="28"/>
          <w:szCs w:val="28"/>
        </w:rPr>
        <w:t>Expenses:</w:t>
      </w:r>
    </w:p>
    <w:p w14:paraId="039CF82D" w14:textId="293DC4EF" w:rsidR="12D3C0BD" w:rsidRDefault="10F97886" w:rsidP="0C7166DD">
      <w:pPr>
        <w:ind w:left="720"/>
        <w:rPr>
          <w:rFonts w:ascii="Times New Roman" w:eastAsia="Times New Roman" w:hAnsi="Times New Roman" w:cs="Times New Roman"/>
          <w:sz w:val="28"/>
          <w:szCs w:val="28"/>
        </w:rPr>
      </w:pPr>
      <w:r w:rsidRPr="10F97886">
        <w:rPr>
          <w:rFonts w:ascii="Times New Roman" w:eastAsia="Times New Roman" w:hAnsi="Times New Roman" w:cs="Times New Roman"/>
          <w:sz w:val="28"/>
          <w:szCs w:val="28"/>
        </w:rPr>
        <w:t>• Overhead: All 2022 overhead expenses were provided by the CoDA Inc. Board after reviewing 2021 year-to-date expenses and special project expenses.  2022 Overhead budgeted expenses are almost the same as 2021 budgeted expenses except for $10K to upgrade the motions database.</w:t>
      </w:r>
    </w:p>
    <w:p w14:paraId="09F58A7D" w14:textId="7C2B66DB" w:rsidR="12D3C0BD" w:rsidRDefault="12D3C0BD" w:rsidP="0C7166DD">
      <w:pPr>
        <w:ind w:left="720"/>
        <w:rPr>
          <w:rFonts w:ascii="Times New Roman" w:eastAsia="Times New Roman" w:hAnsi="Times New Roman" w:cs="Times New Roman"/>
          <w:sz w:val="28"/>
          <w:szCs w:val="28"/>
        </w:rPr>
      </w:pPr>
      <w:r w:rsidRPr="0C7166DD">
        <w:rPr>
          <w:rFonts w:ascii="Times New Roman" w:eastAsia="Times New Roman" w:hAnsi="Times New Roman" w:cs="Times New Roman"/>
          <w:sz w:val="28"/>
          <w:szCs w:val="28"/>
        </w:rPr>
        <w:t>• CSC: Most of the 202</w:t>
      </w:r>
      <w:r w:rsidR="72A92795" w:rsidRPr="0C7166DD">
        <w:rPr>
          <w:rFonts w:ascii="Times New Roman" w:eastAsia="Times New Roman" w:hAnsi="Times New Roman" w:cs="Times New Roman"/>
          <w:sz w:val="28"/>
          <w:szCs w:val="28"/>
        </w:rPr>
        <w:t>2</w:t>
      </w:r>
      <w:r w:rsidRPr="0C7166DD">
        <w:rPr>
          <w:rFonts w:ascii="Times New Roman" w:eastAsia="Times New Roman" w:hAnsi="Times New Roman" w:cs="Times New Roman"/>
          <w:sz w:val="28"/>
          <w:szCs w:val="28"/>
        </w:rPr>
        <w:t xml:space="preserve"> CSC</w:t>
      </w:r>
      <w:r w:rsidR="28CC56AA" w:rsidRPr="0C7166DD">
        <w:rPr>
          <w:rFonts w:ascii="Times New Roman" w:eastAsia="Times New Roman" w:hAnsi="Times New Roman" w:cs="Times New Roman"/>
          <w:sz w:val="28"/>
          <w:szCs w:val="28"/>
        </w:rPr>
        <w:t xml:space="preserve"> </w:t>
      </w:r>
      <w:r w:rsidRPr="0C7166DD">
        <w:rPr>
          <w:rFonts w:ascii="Times New Roman" w:eastAsia="Times New Roman" w:hAnsi="Times New Roman" w:cs="Times New Roman"/>
          <w:sz w:val="28"/>
          <w:szCs w:val="28"/>
        </w:rPr>
        <w:t>expenses were provided by the Events Committee based on previous</w:t>
      </w:r>
      <w:r w:rsidR="161844CD" w:rsidRPr="0C7166DD">
        <w:rPr>
          <w:rFonts w:ascii="Times New Roman" w:eastAsia="Times New Roman" w:hAnsi="Times New Roman" w:cs="Times New Roman"/>
          <w:sz w:val="28"/>
          <w:szCs w:val="28"/>
        </w:rPr>
        <w:t xml:space="preserve"> </w:t>
      </w:r>
      <w:r w:rsidRPr="0C7166DD">
        <w:rPr>
          <w:rFonts w:ascii="Times New Roman" w:eastAsia="Times New Roman" w:hAnsi="Times New Roman" w:cs="Times New Roman"/>
          <w:sz w:val="28"/>
          <w:szCs w:val="28"/>
        </w:rPr>
        <w:t>CSC expenses and existing contractual obligations. These expenses also include a down payment on the 202</w:t>
      </w:r>
      <w:r w:rsidR="17F017DD" w:rsidRPr="0C7166DD">
        <w:rPr>
          <w:rFonts w:ascii="Times New Roman" w:eastAsia="Times New Roman" w:hAnsi="Times New Roman" w:cs="Times New Roman"/>
          <w:sz w:val="28"/>
          <w:szCs w:val="28"/>
        </w:rPr>
        <w:t>3</w:t>
      </w:r>
      <w:r w:rsidR="35341FE1" w:rsidRPr="0C7166DD">
        <w:rPr>
          <w:rFonts w:ascii="Times New Roman" w:eastAsia="Times New Roman" w:hAnsi="Times New Roman" w:cs="Times New Roman"/>
          <w:sz w:val="28"/>
          <w:szCs w:val="28"/>
        </w:rPr>
        <w:t xml:space="preserve"> </w:t>
      </w:r>
      <w:r w:rsidRPr="0C7166DD">
        <w:rPr>
          <w:rFonts w:ascii="Times New Roman" w:eastAsia="Times New Roman" w:hAnsi="Times New Roman" w:cs="Times New Roman"/>
          <w:sz w:val="28"/>
          <w:szCs w:val="28"/>
        </w:rPr>
        <w:t>CSC location. The CSC expenses also include expenses for each Chairperson to attend the CSC.</w:t>
      </w:r>
    </w:p>
    <w:p w14:paraId="1F5421FB" w14:textId="39CF998A" w:rsidR="12D3C0BD" w:rsidRDefault="12D3C0BD" w:rsidP="0C7166DD">
      <w:pPr>
        <w:ind w:left="720"/>
        <w:rPr>
          <w:rFonts w:ascii="Times New Roman" w:eastAsia="Times New Roman" w:hAnsi="Times New Roman" w:cs="Times New Roman"/>
          <w:sz w:val="28"/>
          <w:szCs w:val="28"/>
        </w:rPr>
      </w:pPr>
      <w:r w:rsidRPr="0C7166DD">
        <w:rPr>
          <w:rFonts w:ascii="Times New Roman" w:eastAsia="Times New Roman" w:hAnsi="Times New Roman" w:cs="Times New Roman"/>
          <w:sz w:val="28"/>
          <w:szCs w:val="28"/>
        </w:rPr>
        <w:t>• F2F: All 202</w:t>
      </w:r>
      <w:r w:rsidR="4C03CC74" w:rsidRPr="0C7166DD">
        <w:rPr>
          <w:rFonts w:ascii="Times New Roman" w:eastAsia="Times New Roman" w:hAnsi="Times New Roman" w:cs="Times New Roman"/>
          <w:sz w:val="28"/>
          <w:szCs w:val="28"/>
        </w:rPr>
        <w:t>2</w:t>
      </w:r>
      <w:r w:rsidRPr="0C7166DD">
        <w:rPr>
          <w:rFonts w:ascii="Times New Roman" w:eastAsia="Times New Roman" w:hAnsi="Times New Roman" w:cs="Times New Roman"/>
          <w:sz w:val="28"/>
          <w:szCs w:val="28"/>
        </w:rPr>
        <w:t xml:space="preserve"> Face-to-Face </w:t>
      </w:r>
      <w:r w:rsidR="38236BD5" w:rsidRPr="0C7166DD">
        <w:rPr>
          <w:rFonts w:ascii="Times New Roman" w:eastAsia="Times New Roman" w:hAnsi="Times New Roman" w:cs="Times New Roman"/>
          <w:sz w:val="28"/>
          <w:szCs w:val="28"/>
        </w:rPr>
        <w:t xml:space="preserve">(F2F) </w:t>
      </w:r>
      <w:r w:rsidRPr="0C7166DD">
        <w:rPr>
          <w:rFonts w:ascii="Times New Roman" w:eastAsia="Times New Roman" w:hAnsi="Times New Roman" w:cs="Times New Roman"/>
          <w:sz w:val="28"/>
          <w:szCs w:val="28"/>
        </w:rPr>
        <w:t xml:space="preserve">meeting expenses were </w:t>
      </w:r>
      <w:r w:rsidR="0CDE421B" w:rsidRPr="0C7166DD">
        <w:rPr>
          <w:rFonts w:ascii="Times New Roman" w:eastAsia="Times New Roman" w:hAnsi="Times New Roman" w:cs="Times New Roman"/>
          <w:sz w:val="28"/>
          <w:szCs w:val="28"/>
        </w:rPr>
        <w:t>based on 1 Board F2F, and 1 Committe</w:t>
      </w:r>
      <w:r w:rsidRPr="0C7166DD">
        <w:rPr>
          <w:rFonts w:ascii="Times New Roman" w:eastAsia="Times New Roman" w:hAnsi="Times New Roman" w:cs="Times New Roman"/>
          <w:sz w:val="28"/>
          <w:szCs w:val="28"/>
        </w:rPr>
        <w:t>e</w:t>
      </w:r>
      <w:r w:rsidR="6D358BFD" w:rsidRPr="0C7166DD">
        <w:rPr>
          <w:rFonts w:ascii="Times New Roman" w:eastAsia="Times New Roman" w:hAnsi="Times New Roman" w:cs="Times New Roman"/>
          <w:sz w:val="28"/>
          <w:szCs w:val="28"/>
        </w:rPr>
        <w:t xml:space="preserve"> F2F for IMC, SSC, TMC, and WCC.</w:t>
      </w:r>
      <w:r w:rsidR="2015A8AB" w:rsidRPr="0C7166DD">
        <w:rPr>
          <w:rFonts w:ascii="Times New Roman" w:eastAsia="Times New Roman" w:hAnsi="Times New Roman" w:cs="Times New Roman"/>
          <w:sz w:val="28"/>
          <w:szCs w:val="28"/>
        </w:rPr>
        <w:t xml:space="preserve">  All F2F me</w:t>
      </w:r>
      <w:r w:rsidR="07F27C09" w:rsidRPr="0C7166DD">
        <w:rPr>
          <w:rFonts w:ascii="Times New Roman" w:eastAsia="Times New Roman" w:hAnsi="Times New Roman" w:cs="Times New Roman"/>
          <w:sz w:val="28"/>
          <w:szCs w:val="28"/>
        </w:rPr>
        <w:t xml:space="preserve">etings were assumed to be before or after CSC.  </w:t>
      </w:r>
      <w:r w:rsidR="2015A8AB" w:rsidRPr="0C7166DD">
        <w:rPr>
          <w:rFonts w:ascii="Times New Roman" w:eastAsia="Times New Roman" w:hAnsi="Times New Roman" w:cs="Times New Roman"/>
          <w:sz w:val="28"/>
          <w:szCs w:val="28"/>
        </w:rPr>
        <w:t xml:space="preserve">Estimates were prepared based on number of attendees, </w:t>
      </w:r>
      <w:r w:rsidR="74071096" w:rsidRPr="0C7166DD">
        <w:rPr>
          <w:rFonts w:ascii="Times New Roman" w:eastAsia="Times New Roman" w:hAnsi="Times New Roman" w:cs="Times New Roman"/>
          <w:sz w:val="28"/>
          <w:szCs w:val="28"/>
        </w:rPr>
        <w:t xml:space="preserve">meal per diems, </w:t>
      </w:r>
      <w:r w:rsidR="2015A8AB" w:rsidRPr="0C7166DD">
        <w:rPr>
          <w:rFonts w:ascii="Times New Roman" w:eastAsia="Times New Roman" w:hAnsi="Times New Roman" w:cs="Times New Roman"/>
          <w:sz w:val="28"/>
          <w:szCs w:val="28"/>
        </w:rPr>
        <w:t>number of overnights and domestic/international travel estimates.</w:t>
      </w:r>
    </w:p>
    <w:p w14:paraId="3B527A61" w14:textId="11B17F03" w:rsidR="12D3C0BD" w:rsidRDefault="42271C83" w:rsidP="0C7166DD">
      <w:pPr>
        <w:rPr>
          <w:rFonts w:ascii="Times New Roman" w:eastAsia="Times New Roman" w:hAnsi="Times New Roman" w:cs="Times New Roman"/>
          <w:sz w:val="28"/>
          <w:szCs w:val="28"/>
        </w:rPr>
      </w:pPr>
      <w:r w:rsidRPr="42271C83">
        <w:rPr>
          <w:rFonts w:ascii="Times New Roman" w:eastAsia="Times New Roman" w:hAnsi="Times New Roman" w:cs="Times New Roman"/>
          <w:sz w:val="28"/>
          <w:szCs w:val="28"/>
        </w:rPr>
        <w:t>Shortfall: There is no “balanced budget” motion approved by the CSC delegates. Currently, we have ~$505,000 cash on hand ($255K above our approved prudent preserve aka “surplus”). This budget proposes to use some of this surplus to fund the expenses budgeted if, and only if, 2022 income is not sufficient.</w:t>
      </w:r>
    </w:p>
    <w:p w14:paraId="3B9544B8" w14:textId="788358FE" w:rsidR="5BE5AAF3" w:rsidRDefault="5BE5AAF3">
      <w:r w:rsidRPr="0C7166DD">
        <w:rPr>
          <w:rFonts w:ascii="Times New Roman" w:eastAsia="Times New Roman" w:hAnsi="Times New Roman" w:cs="Times New Roman"/>
          <w:b/>
          <w:bCs/>
          <w:sz w:val="28"/>
          <w:szCs w:val="28"/>
        </w:rPr>
        <w:t xml:space="preserve">Remarks: </w:t>
      </w:r>
    </w:p>
    <w:p w14:paraId="207E9518" w14:textId="0B12ACC5" w:rsidR="51969E75" w:rsidRDefault="42271C83" w:rsidP="0C7166DD">
      <w:pPr>
        <w:rPr>
          <w:rFonts w:ascii="Times New Roman" w:eastAsia="Times New Roman" w:hAnsi="Times New Roman" w:cs="Times New Roman"/>
          <w:sz w:val="28"/>
          <w:szCs w:val="28"/>
        </w:rPr>
      </w:pPr>
      <w:r w:rsidRPr="42271C83">
        <w:rPr>
          <w:rFonts w:ascii="Times New Roman" w:eastAsia="Times New Roman" w:hAnsi="Times New Roman" w:cs="Times New Roman"/>
          <w:sz w:val="28"/>
          <w:szCs w:val="28"/>
        </w:rPr>
        <w:t>Remember, if additional income comes in above the budget estimate, it will be applied to the expenses first, before using the surplus savings.</w:t>
      </w:r>
    </w:p>
    <w:p w14:paraId="2530D79C" w14:textId="6BD7DF93" w:rsidR="42271C83" w:rsidRDefault="42271C83" w:rsidP="42271C83">
      <w:pPr>
        <w:rPr>
          <w:rFonts w:ascii="Times New Roman" w:eastAsia="Times New Roman" w:hAnsi="Times New Roman" w:cs="Times New Roman"/>
          <w:sz w:val="28"/>
          <w:szCs w:val="28"/>
        </w:rPr>
      </w:pPr>
      <w:r w:rsidRPr="42271C83">
        <w:rPr>
          <w:rFonts w:ascii="Times New Roman" w:eastAsia="Times New Roman" w:hAnsi="Times New Roman" w:cs="Times New Roman"/>
          <w:sz w:val="28"/>
          <w:szCs w:val="28"/>
        </w:rPr>
        <w:t>Also, our cash on hand is sitting in a savings account collecting very little interest.  By spending some of the surplus, we are putting that extra money to work so it will benefit our fellowship.</w:t>
      </w:r>
    </w:p>
    <w:p w14:paraId="242C2DC2" w14:textId="50F10AE9" w:rsidR="5BE5AAF3" w:rsidRDefault="5BE5AAF3">
      <w:r w:rsidRPr="2E0A4C2C">
        <w:rPr>
          <w:rFonts w:ascii="Times New Roman" w:eastAsia="Times New Roman" w:hAnsi="Times New Roman" w:cs="Times New Roman"/>
          <w:sz w:val="28"/>
          <w:szCs w:val="28"/>
        </w:rPr>
        <w:t xml:space="preserve"> </w:t>
      </w:r>
    </w:p>
    <w:p w14:paraId="1489BD09" w14:textId="0EE20881" w:rsidR="5BE5AAF3" w:rsidRDefault="5BE5AAF3">
      <w:r w:rsidRPr="2E0A4C2C">
        <w:rPr>
          <w:rFonts w:ascii="Times New Roman" w:eastAsia="Times New Roman" w:hAnsi="Times New Roman" w:cs="Times New Roman"/>
          <w:b/>
          <w:bCs/>
          <w:sz w:val="28"/>
          <w:szCs w:val="28"/>
        </w:rPr>
        <w:t>This motion or VEI requires changes to: (please check any that apply)</w:t>
      </w:r>
    </w:p>
    <w:p w14:paraId="2974E94C" w14:textId="3FBB5E4E" w:rsidR="5BE5AAF3" w:rsidRDefault="5BE5AAF3">
      <w:r w:rsidRPr="2E0A4C2C">
        <w:rPr>
          <w:rFonts w:ascii="Times New Roman" w:eastAsia="Times New Roman" w:hAnsi="Times New Roman" w:cs="Times New Roman"/>
          <w:b/>
          <w:bCs/>
          <w:sz w:val="28"/>
          <w:szCs w:val="28"/>
          <w:u w:val="single"/>
        </w:rPr>
        <w:t>___</w:t>
      </w:r>
      <w:proofErr w:type="gramStart"/>
      <w:r w:rsidRPr="2E0A4C2C">
        <w:rPr>
          <w:rFonts w:ascii="Times New Roman" w:eastAsia="Times New Roman" w:hAnsi="Times New Roman" w:cs="Times New Roman"/>
          <w:b/>
          <w:bCs/>
          <w:sz w:val="28"/>
          <w:szCs w:val="28"/>
          <w:u w:val="single"/>
        </w:rPr>
        <w:t>_</w:t>
      </w:r>
      <w:r w:rsidRPr="2E0A4C2C">
        <w:rPr>
          <w:rFonts w:ascii="Times New Roman" w:eastAsia="Times New Roman" w:hAnsi="Times New Roman" w:cs="Times New Roman"/>
          <w:b/>
          <w:bCs/>
          <w:sz w:val="28"/>
          <w:szCs w:val="28"/>
        </w:rPr>
        <w:t xml:space="preserve">  By</w:t>
      </w:r>
      <w:proofErr w:type="gramEnd"/>
      <w:r w:rsidRPr="2E0A4C2C">
        <w:rPr>
          <w:rFonts w:ascii="Times New Roman" w:eastAsia="Times New Roman" w:hAnsi="Times New Roman" w:cs="Times New Roman"/>
          <w:b/>
          <w:bCs/>
          <w:sz w:val="28"/>
          <w:szCs w:val="28"/>
        </w:rPr>
        <w:t xml:space="preserve"> Laws              </w:t>
      </w:r>
      <w:r w:rsidRPr="2E0A4C2C">
        <w:rPr>
          <w:rFonts w:ascii="Times New Roman" w:eastAsia="Times New Roman" w:hAnsi="Times New Roman" w:cs="Times New Roman"/>
          <w:b/>
          <w:bCs/>
          <w:sz w:val="28"/>
          <w:szCs w:val="28"/>
          <w:u w:val="single"/>
        </w:rPr>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 xml:space="preserve">FSM P1                </w:t>
      </w:r>
      <w:r w:rsidRPr="2E0A4C2C">
        <w:rPr>
          <w:rFonts w:ascii="Times New Roman" w:eastAsia="Times New Roman" w:hAnsi="Times New Roman" w:cs="Times New Roman"/>
          <w:b/>
          <w:bCs/>
          <w:sz w:val="28"/>
          <w:szCs w:val="28"/>
          <w:u w:val="single"/>
        </w:rPr>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FSM P2</w:t>
      </w:r>
    </w:p>
    <w:p w14:paraId="55B11341" w14:textId="53345647" w:rsidR="5BE5AAF3" w:rsidRDefault="5BE5AAF3">
      <w:r w:rsidRPr="2E0A4C2C">
        <w:rPr>
          <w:rFonts w:ascii="Times New Roman" w:eastAsia="Times New Roman" w:hAnsi="Times New Roman" w:cs="Times New Roman"/>
          <w:b/>
          <w:bCs/>
          <w:sz w:val="28"/>
          <w:szCs w:val="28"/>
          <w:u w:val="single"/>
        </w:rPr>
        <w:lastRenderedPageBreak/>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 xml:space="preserve">FSM P3                </w:t>
      </w:r>
      <w:r w:rsidRPr="2E0A4C2C">
        <w:rPr>
          <w:rFonts w:ascii="Times New Roman" w:eastAsia="Times New Roman" w:hAnsi="Times New Roman" w:cs="Times New Roman"/>
          <w:b/>
          <w:bCs/>
          <w:sz w:val="28"/>
          <w:szCs w:val="28"/>
          <w:u w:val="single"/>
        </w:rPr>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 xml:space="preserve">FSM P4                </w:t>
      </w:r>
      <w:r w:rsidRPr="2E0A4C2C">
        <w:rPr>
          <w:rFonts w:ascii="Times New Roman" w:eastAsia="Times New Roman" w:hAnsi="Times New Roman" w:cs="Times New Roman"/>
          <w:b/>
          <w:bCs/>
          <w:sz w:val="28"/>
          <w:szCs w:val="28"/>
          <w:u w:val="single"/>
        </w:rPr>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FSM P5</w:t>
      </w:r>
    </w:p>
    <w:p w14:paraId="5C5E7036" w14:textId="6F2B56E9" w:rsidR="5BE5AAF3" w:rsidRDefault="5BE5AAF3">
      <w:r w:rsidRPr="2E0A4C2C">
        <w:rPr>
          <w:rFonts w:ascii="Times New Roman" w:eastAsia="Times New Roman" w:hAnsi="Times New Roman" w:cs="Times New Roman"/>
          <w:b/>
          <w:bCs/>
          <w:sz w:val="28"/>
          <w:szCs w:val="28"/>
          <w:u w:val="single"/>
        </w:rPr>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 xml:space="preserve">Change of Responsibility   </w:t>
      </w:r>
    </w:p>
    <w:p w14:paraId="358AD471" w14:textId="1A1453FF" w:rsidR="5BE5AAF3" w:rsidRDefault="5BE5AAF3">
      <w:r w:rsidRPr="2E0A4C2C">
        <w:rPr>
          <w:rFonts w:ascii="Times New Roman" w:eastAsia="Times New Roman" w:hAnsi="Times New Roman" w:cs="Times New Roman"/>
          <w:b/>
          <w:bCs/>
          <w:sz w:val="28"/>
          <w:szCs w:val="28"/>
          <w:u w:val="single"/>
        </w:rPr>
        <w:t>____</w:t>
      </w:r>
      <w:r w:rsidRPr="2E0A4C2C">
        <w:rPr>
          <w:rFonts w:ascii="Times New Roman" w:eastAsia="Times New Roman" w:hAnsi="Times New Roman" w:cs="Times New Roman"/>
          <w:b/>
          <w:bCs/>
          <w:sz w:val="28"/>
          <w:szCs w:val="28"/>
        </w:rPr>
        <w:t xml:space="preserve">  </w:t>
      </w:r>
      <w:r w:rsidRPr="2E0A4C2C">
        <w:rPr>
          <w:rFonts w:ascii="Times New Roman" w:eastAsia="Times New Roman" w:hAnsi="Times New Roman" w:cs="Times New Roman"/>
          <w:b/>
          <w:bCs/>
          <w:sz w:val="28"/>
          <w:szCs w:val="28"/>
          <w:u w:val="single"/>
        </w:rPr>
        <w:t xml:space="preserve">         </w:t>
      </w:r>
      <w:r w:rsidRPr="2E0A4C2C">
        <w:rPr>
          <w:rFonts w:ascii="Times New Roman" w:eastAsia="Times New Roman" w:hAnsi="Times New Roman" w:cs="Times New Roman"/>
          <w:b/>
          <w:bCs/>
          <w:sz w:val="28"/>
          <w:szCs w:val="28"/>
        </w:rPr>
        <w:t xml:space="preserve">Other: _______________________________ </w:t>
      </w:r>
    </w:p>
    <w:p w14:paraId="3B49580D" w14:textId="112AC9AE" w:rsidR="5BE5AAF3" w:rsidRDefault="5BE5AAF3">
      <w:r w:rsidRPr="2E0A4C2C">
        <w:rPr>
          <w:rFonts w:ascii="Times New Roman" w:eastAsia="Times New Roman" w:hAnsi="Times New Roman" w:cs="Times New Roman"/>
          <w:b/>
          <w:bCs/>
          <w:sz w:val="28"/>
          <w:szCs w:val="28"/>
          <w:u w:val="single"/>
        </w:rPr>
        <w:t xml:space="preserve">                                      </w:t>
      </w:r>
    </w:p>
    <w:p w14:paraId="377418BF" w14:textId="7A18CDF7" w:rsidR="5BE5AAF3" w:rsidRDefault="5BE5AAF3">
      <w:r w:rsidRPr="2E0A4C2C">
        <w:rPr>
          <w:rFonts w:ascii="Times New Roman" w:eastAsia="Times New Roman" w:hAnsi="Times New Roman" w:cs="Times New Roman"/>
          <w:b/>
          <w:bCs/>
          <w:sz w:val="28"/>
          <w:szCs w:val="28"/>
          <w:u w:val="single"/>
        </w:rPr>
        <w:t>(Data Entry Use Only)</w:t>
      </w:r>
    </w:p>
    <w:p w14:paraId="6D50135C" w14:textId="5D16BF0D" w:rsidR="5BE5AAF3" w:rsidRDefault="5BE5AAF3">
      <w:r w:rsidRPr="2E0A4C2C">
        <w:rPr>
          <w:rFonts w:ascii="Times New Roman" w:eastAsia="Times New Roman" w:hAnsi="Times New Roman" w:cs="Times New Roman"/>
          <w:b/>
          <w:bCs/>
          <w:sz w:val="28"/>
          <w:szCs w:val="28"/>
        </w:rPr>
        <w:t xml:space="preserve">Motion result: _______________________________________ </w:t>
      </w:r>
    </w:p>
    <w:p w14:paraId="735BE057" w14:textId="43050E74" w:rsidR="5BE5AAF3" w:rsidRDefault="5BE5AAF3">
      <w:r w:rsidRPr="2E0A4C2C">
        <w:rPr>
          <w:rFonts w:ascii="Times New Roman" w:eastAsia="Times New Roman" w:hAnsi="Times New Roman" w:cs="Times New Roman"/>
          <w:b/>
          <w:bCs/>
          <w:sz w:val="28"/>
          <w:szCs w:val="28"/>
        </w:rPr>
        <w:t>VEI Result – Assigned to __________________ on _________ (date)</w:t>
      </w:r>
    </w:p>
    <w:p w14:paraId="55B62658" w14:textId="3144ADE0" w:rsidR="5BE5AAF3" w:rsidRDefault="5BE5AAF3">
      <w:r>
        <w:br/>
      </w:r>
    </w:p>
    <w:p w14:paraId="1285DA88" w14:textId="7EDB5F8D" w:rsidR="5BE5AAF3" w:rsidRDefault="5BE5AAF3">
      <w:r w:rsidRPr="2E0A4C2C">
        <w:rPr>
          <w:rFonts w:ascii="Times New Roman" w:eastAsia="Times New Roman" w:hAnsi="Times New Roman" w:cs="Times New Roman"/>
          <w:b/>
          <w:bCs/>
          <w:sz w:val="28"/>
          <w:szCs w:val="28"/>
        </w:rPr>
        <w:t xml:space="preserve"> </w:t>
      </w:r>
    </w:p>
    <w:p w14:paraId="59321913" w14:textId="58D4DAD5" w:rsidR="2E0A4C2C" w:rsidRDefault="2E0A4C2C">
      <w:r>
        <w:br w:type="page"/>
      </w:r>
    </w:p>
    <w:p w14:paraId="6B4993D7" w14:textId="2674B8AC" w:rsidR="5BE5AAF3" w:rsidRDefault="5BE5AAF3" w:rsidP="2E0A4C2C">
      <w:pPr>
        <w:jc w:val="both"/>
      </w:pPr>
      <w:r w:rsidRPr="2E0A4C2C">
        <w:rPr>
          <w:rFonts w:ascii="Calibri" w:eastAsia="Calibri" w:hAnsi="Calibri" w:cs="Calibri"/>
          <w:b/>
          <w:bCs/>
          <w:sz w:val="28"/>
          <w:szCs w:val="28"/>
          <w:u w:val="single"/>
          <w:lang w:val=""/>
        </w:rPr>
        <w:lastRenderedPageBreak/>
        <w:t>Guidelines for Presenting Voting Entity Issues to CSC</w:t>
      </w:r>
    </w:p>
    <w:p w14:paraId="64F0FD83" w14:textId="7E0E0266" w:rsidR="5BE5AAF3" w:rsidRDefault="5BE5AAF3" w:rsidP="2E0A4C2C">
      <w:pPr>
        <w:jc w:val="both"/>
      </w:pPr>
      <w:r w:rsidRPr="2E0A4C2C">
        <w:rPr>
          <w:rFonts w:ascii="Calibri" w:eastAsia="Calibri" w:hAnsi="Calibri" w:cs="Calibri"/>
          <w:b/>
          <w:bCs/>
          <w:sz w:val="28"/>
          <w:szCs w:val="28"/>
          <w:u w:val="single"/>
          <w:lang w:val=""/>
        </w:rPr>
        <w:t xml:space="preserve"> </w:t>
      </w:r>
    </w:p>
    <w:p w14:paraId="194AA6D3" w14:textId="7EA61030" w:rsidR="5BE5AAF3" w:rsidRDefault="5BE5AAF3" w:rsidP="2E0A4C2C">
      <w:pPr>
        <w:ind w:left="360" w:hanging="360"/>
        <w:jc w:val="both"/>
      </w:pPr>
      <w:r w:rsidRPr="2E0A4C2C">
        <w:rPr>
          <w:rFonts w:ascii="Calibri" w:eastAsia="Calibri" w:hAnsi="Calibri" w:cs="Calibri"/>
          <w:lang w:val=""/>
        </w:rPr>
        <w:t>a.</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lang w:val=""/>
        </w:rPr>
        <w:t>Local Voting Entity discusses an issue and forms a recommendation to resolve that issue by using the group conscience process. This issue and recommendation is called a Voting Entity Issue (VEI)</w:t>
      </w:r>
    </w:p>
    <w:p w14:paraId="4805553C" w14:textId="0DD70A89" w:rsidR="5BE5AAF3" w:rsidRDefault="5BE5AAF3" w:rsidP="2E0A4C2C">
      <w:pPr>
        <w:ind w:left="360" w:hanging="360"/>
        <w:jc w:val="both"/>
      </w:pPr>
      <w:r w:rsidRPr="2E0A4C2C">
        <w:rPr>
          <w:rFonts w:ascii="Calibri" w:eastAsia="Calibri" w:hAnsi="Calibri" w:cs="Calibri"/>
          <w:lang w:val=""/>
        </w:rPr>
        <w:t>b.</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lang w:val=""/>
        </w:rPr>
        <w:t xml:space="preserve">Voting Entity drafts the VEI, completes the VEI form, and sends it to the Board of Trustees via </w:t>
      </w:r>
      <w:hyperlink r:id="rId6">
        <w:r w:rsidRPr="2E0A4C2C">
          <w:rPr>
            <w:rStyle w:val="Hyperlink"/>
            <w:rFonts w:ascii="Calibri" w:eastAsia="Calibri" w:hAnsi="Calibri" w:cs="Calibri"/>
            <w:lang w:val=""/>
          </w:rPr>
          <w:t>VEI@coda.org</w:t>
        </w:r>
      </w:hyperlink>
      <w:r w:rsidRPr="2E0A4C2C">
        <w:rPr>
          <w:rFonts w:ascii="Calibri" w:eastAsia="Calibri" w:hAnsi="Calibri" w:cs="Calibri"/>
          <w:lang w:val=""/>
        </w:rPr>
        <w:t xml:space="preserve">. From this point of submission, all email communication concerning the VEI from all parties must copy </w:t>
      </w:r>
      <w:hyperlink r:id="rId7">
        <w:r w:rsidRPr="2E0A4C2C">
          <w:rPr>
            <w:rStyle w:val="Hyperlink"/>
            <w:rFonts w:ascii="Calibri" w:eastAsia="Calibri" w:hAnsi="Calibri" w:cs="Calibri"/>
            <w:lang w:val=""/>
          </w:rPr>
          <w:t>VEI@coda.org</w:t>
        </w:r>
      </w:hyperlink>
      <w:r w:rsidRPr="2E0A4C2C">
        <w:rPr>
          <w:rFonts w:ascii="Calibri" w:eastAsia="Calibri" w:hAnsi="Calibri" w:cs="Calibri"/>
          <w:lang w:val=""/>
        </w:rPr>
        <w:t>.</w:t>
      </w:r>
    </w:p>
    <w:p w14:paraId="79586E54" w14:textId="10F72F29" w:rsidR="5BE5AAF3" w:rsidRDefault="5BE5AAF3" w:rsidP="2E0A4C2C">
      <w:pPr>
        <w:ind w:left="360" w:hanging="360"/>
        <w:jc w:val="both"/>
      </w:pPr>
      <w:r w:rsidRPr="2E0A4C2C">
        <w:rPr>
          <w:rFonts w:ascii="Calibri" w:eastAsia="Calibri" w:hAnsi="Calibri" w:cs="Calibri"/>
          <w:lang w:val=""/>
        </w:rPr>
        <w:t>c.</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lang w:val=""/>
        </w:rPr>
        <w:t>Board sends email confirmation acknowledging receipt of the VEI to the Voting Entity within 14 days.</w:t>
      </w:r>
    </w:p>
    <w:p w14:paraId="7715F60F" w14:textId="36DABDAA" w:rsidR="5BE5AAF3" w:rsidRDefault="5BE5AAF3" w:rsidP="2E0A4C2C">
      <w:pPr>
        <w:ind w:left="360" w:hanging="360"/>
        <w:jc w:val="both"/>
      </w:pPr>
      <w:r w:rsidRPr="2E0A4C2C">
        <w:rPr>
          <w:rFonts w:ascii="Calibri" w:eastAsia="Calibri" w:hAnsi="Calibri" w:cs="Calibri"/>
          <w:lang w:val=""/>
        </w:rPr>
        <w:t>d.</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lang w:val=""/>
        </w:rPr>
        <w:t>Voting Entity Issues (VEI) may be submitted at any time of the year. Submission is not limited to the CSC</w:t>
      </w:r>
    </w:p>
    <w:p w14:paraId="3BC8B770" w14:textId="1C94D709" w:rsidR="5BE5AAF3" w:rsidRDefault="5BE5AAF3" w:rsidP="2E0A4C2C">
      <w:pPr>
        <w:jc w:val="both"/>
      </w:pPr>
      <w:r w:rsidRPr="2E0A4C2C">
        <w:rPr>
          <w:rFonts w:ascii="Calibri" w:eastAsia="Calibri" w:hAnsi="Calibri" w:cs="Calibri"/>
          <w:lang w:val=""/>
        </w:rPr>
        <w:t>submission deadline.</w:t>
      </w:r>
    </w:p>
    <w:p w14:paraId="3ACA797C" w14:textId="12003BF1" w:rsidR="5BE5AAF3" w:rsidRDefault="5BE5AAF3" w:rsidP="2E0A4C2C">
      <w:pPr>
        <w:ind w:left="360" w:hanging="360"/>
        <w:jc w:val="both"/>
      </w:pPr>
      <w:r w:rsidRPr="2E0A4C2C">
        <w:rPr>
          <w:rFonts w:ascii="Calibri" w:eastAsia="Calibri" w:hAnsi="Calibri" w:cs="Calibri"/>
          <w:lang w:val=""/>
        </w:rPr>
        <w:t>e.</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lang w:val=""/>
        </w:rPr>
        <w:t>Board assigns the VEI to either the board or the appropriate committee within 30 days of acknowledging receipt of VEI. Board notifies the VE at the time the VEI is assigned.</w:t>
      </w:r>
    </w:p>
    <w:p w14:paraId="4D031FEB" w14:textId="57B977B6" w:rsidR="5BE5AAF3" w:rsidRDefault="5BE5AAF3" w:rsidP="2E0A4C2C">
      <w:pPr>
        <w:ind w:left="360" w:hanging="360"/>
        <w:jc w:val="both"/>
      </w:pPr>
      <w:r w:rsidRPr="2E0A4C2C">
        <w:rPr>
          <w:rFonts w:ascii="Calibri" w:eastAsia="Calibri" w:hAnsi="Calibri" w:cs="Calibri"/>
          <w:lang w:val=""/>
        </w:rPr>
        <w:t>f.</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lang w:val=""/>
        </w:rPr>
        <w:t xml:space="preserve">Assigned Board or committee examines the issue and through group </w:t>
      </w:r>
      <w:r w:rsidRPr="2E0A4C2C">
        <w:rPr>
          <w:rFonts w:ascii="Calibri" w:eastAsia="Calibri" w:hAnsi="Calibri" w:cs="Calibri"/>
        </w:rPr>
        <w:t>conscience</w:t>
      </w:r>
      <w:r w:rsidRPr="2E0A4C2C">
        <w:rPr>
          <w:rFonts w:ascii="Calibri" w:eastAsia="Calibri" w:hAnsi="Calibri" w:cs="Calibri"/>
          <w:lang w:val=""/>
        </w:rPr>
        <w:t>, develops a response or written plan to address or resolve the VEI within 90 days of being assigned. During the response/plan development, it</w:t>
      </w:r>
      <w:r w:rsidRPr="2E0A4C2C">
        <w:rPr>
          <w:rFonts w:ascii="Calibri" w:eastAsia="Calibri" w:hAnsi="Calibri" w:cs="Calibri"/>
        </w:rPr>
        <w:t xml:space="preserve">’s </w:t>
      </w:r>
      <w:r w:rsidRPr="2E0A4C2C">
        <w:rPr>
          <w:rFonts w:ascii="Calibri" w:eastAsia="Calibri" w:hAnsi="Calibri" w:cs="Calibri"/>
          <w:lang w:val=""/>
        </w:rPr>
        <w:t>important that the assignee and the VE collaborate, communicate transparently, and work together towards a mutually agreeable plan, in service to the VE.</w:t>
      </w:r>
    </w:p>
    <w:p w14:paraId="04BA8B7F" w14:textId="287D870F" w:rsidR="5BE5AAF3" w:rsidRDefault="5BE5AAF3" w:rsidP="2E0A4C2C">
      <w:pPr>
        <w:ind w:left="360" w:hanging="360"/>
        <w:jc w:val="both"/>
      </w:pPr>
      <w:r w:rsidRPr="2E0A4C2C">
        <w:rPr>
          <w:rFonts w:ascii="Calibri" w:eastAsia="Calibri" w:hAnsi="Calibri" w:cs="Calibri"/>
        </w:rPr>
        <w:t>g.</w:t>
      </w:r>
      <w:r w:rsidRPr="2E0A4C2C">
        <w:rPr>
          <w:rFonts w:ascii="Times New Roman" w:eastAsia="Times New Roman" w:hAnsi="Times New Roman" w:cs="Times New Roman"/>
          <w:sz w:val="14"/>
          <w:szCs w:val="14"/>
        </w:rPr>
        <w:t xml:space="preserve">       </w:t>
      </w:r>
      <w:r w:rsidRPr="2E0A4C2C">
        <w:rPr>
          <w:rFonts w:ascii="Calibri" w:eastAsia="Calibri" w:hAnsi="Calibri" w:cs="Calibri"/>
          <w:lang w:val=""/>
        </w:rPr>
        <w:t>The VEI may not dishonor or be in conflict with any By-laws, Steps, Traditions or legal considerations. If so, in it’s</w:t>
      </w:r>
      <w:r w:rsidRPr="2E0A4C2C">
        <w:rPr>
          <w:rFonts w:ascii="Calibri" w:eastAsia="Calibri" w:hAnsi="Calibri" w:cs="Calibri"/>
        </w:rPr>
        <w:t xml:space="preserve"> written response, the assigned Board or committee must cite specific reasons for the conflict.</w:t>
      </w:r>
    </w:p>
    <w:p w14:paraId="640A9122" w14:textId="02E283D7" w:rsidR="5BE5AAF3" w:rsidRDefault="5BE5AAF3" w:rsidP="2E0A4C2C">
      <w:pPr>
        <w:ind w:left="360" w:hanging="360"/>
        <w:jc w:val="both"/>
      </w:pPr>
      <w:r w:rsidRPr="2E0A4C2C">
        <w:rPr>
          <w:rFonts w:ascii="Calibri" w:eastAsia="Calibri" w:hAnsi="Calibri" w:cs="Calibri"/>
        </w:rPr>
        <w:t>h.</w:t>
      </w:r>
      <w:r w:rsidRPr="2E0A4C2C">
        <w:rPr>
          <w:rFonts w:ascii="Times New Roman" w:eastAsia="Times New Roman" w:hAnsi="Times New Roman" w:cs="Times New Roman"/>
          <w:sz w:val="14"/>
          <w:szCs w:val="14"/>
        </w:rPr>
        <w:t xml:space="preserve">      </w:t>
      </w:r>
      <w:r w:rsidRPr="2E0A4C2C">
        <w:rPr>
          <w:rFonts w:ascii="Calibri" w:eastAsia="Calibri" w:hAnsi="Calibri" w:cs="Calibri"/>
        </w:rPr>
        <w:t>Assigned Board or Committee, in collaboration with the VE, may develop a motion to be presented at the CSC.</w:t>
      </w:r>
    </w:p>
    <w:p w14:paraId="2EBB7244" w14:textId="60B3C0EE" w:rsidR="5BE5AAF3" w:rsidRDefault="5BE5AAF3" w:rsidP="2E0A4C2C">
      <w:pPr>
        <w:ind w:left="360" w:hanging="360"/>
        <w:jc w:val="both"/>
      </w:pPr>
      <w:r w:rsidRPr="2E0A4C2C">
        <w:rPr>
          <w:rFonts w:ascii="Calibri" w:eastAsia="Calibri" w:hAnsi="Calibri" w:cs="Calibri"/>
        </w:rPr>
        <w:t>i.</w:t>
      </w:r>
      <w:r w:rsidRPr="2E0A4C2C">
        <w:rPr>
          <w:rFonts w:ascii="Times New Roman" w:eastAsia="Times New Roman" w:hAnsi="Times New Roman" w:cs="Times New Roman"/>
          <w:sz w:val="14"/>
          <w:szCs w:val="14"/>
        </w:rPr>
        <w:t xml:space="preserve">         </w:t>
      </w:r>
      <w:r w:rsidRPr="2E0A4C2C">
        <w:rPr>
          <w:rFonts w:ascii="Calibri" w:eastAsia="Calibri" w:hAnsi="Calibri" w:cs="Calibri"/>
        </w:rPr>
        <w:t xml:space="preserve">In the event the VE is not satisfied with the response or plan from the Board or assigned Committee, the VE retains the right to draft and submit a motion to the next CSC </w:t>
      </w:r>
      <w:r w:rsidRPr="2E0A4C2C">
        <w:rPr>
          <w:rFonts w:ascii="Calibri" w:eastAsia="Calibri" w:hAnsi="Calibri" w:cs="Calibri"/>
          <w:lang w:val=""/>
        </w:rPr>
        <w:t>using the electronic motion form available on the CoDA website</w:t>
      </w:r>
      <w:r w:rsidRPr="2E0A4C2C">
        <w:rPr>
          <w:rFonts w:ascii="Calibri" w:eastAsia="Calibri" w:hAnsi="Calibri" w:cs="Calibri"/>
        </w:rPr>
        <w:t>. The motion must not dishonor any by-laws or legal considerations, and must meet all criteria for presenting a motion. (See procedures for submitting CSC items in part 4 of the FSM). The VE may request assistance from the IMC in drafting and presenting the motion.</w:t>
      </w:r>
    </w:p>
    <w:p w14:paraId="4164BC81" w14:textId="04F4E0A2" w:rsidR="5BE5AAF3" w:rsidRDefault="5BE5AAF3" w:rsidP="2E0A4C2C">
      <w:pPr>
        <w:ind w:left="360" w:hanging="360"/>
        <w:jc w:val="both"/>
      </w:pPr>
      <w:r w:rsidRPr="2E0A4C2C">
        <w:rPr>
          <w:rFonts w:ascii="Calibri" w:eastAsia="Calibri" w:hAnsi="Calibri" w:cs="Calibri"/>
        </w:rPr>
        <w:t>j.</w:t>
      </w:r>
      <w:r w:rsidRPr="2E0A4C2C">
        <w:rPr>
          <w:rFonts w:ascii="Times New Roman" w:eastAsia="Times New Roman" w:hAnsi="Times New Roman" w:cs="Times New Roman"/>
          <w:sz w:val="14"/>
          <w:szCs w:val="14"/>
        </w:rPr>
        <w:t xml:space="preserve">        </w:t>
      </w:r>
      <w:r w:rsidRPr="2E0A4C2C">
        <w:rPr>
          <w:rFonts w:ascii="Calibri" w:eastAsia="Calibri" w:hAnsi="Calibri" w:cs="Calibri"/>
        </w:rPr>
        <w:t>The Issues Mediation Committee (IMC) will monitor the progress of the VEI to ensure the process is being followed and the timelines are being met.</w:t>
      </w:r>
    </w:p>
    <w:p w14:paraId="6995F5B1" w14:textId="5A132532" w:rsidR="5BE5AAF3" w:rsidRDefault="5BE5AAF3" w:rsidP="2E0A4C2C">
      <w:pPr>
        <w:ind w:left="360" w:hanging="360"/>
        <w:jc w:val="both"/>
      </w:pPr>
      <w:r w:rsidRPr="2E0A4C2C">
        <w:rPr>
          <w:rFonts w:ascii="Calibri" w:eastAsia="Calibri" w:hAnsi="Calibri" w:cs="Calibri"/>
          <w:lang w:val=""/>
        </w:rPr>
        <w:t>k.</w:t>
      </w:r>
      <w:r w:rsidRPr="2E0A4C2C">
        <w:rPr>
          <w:rFonts w:ascii="Times New Roman" w:eastAsia="Times New Roman" w:hAnsi="Times New Roman" w:cs="Times New Roman"/>
          <w:sz w:val="14"/>
          <w:szCs w:val="14"/>
          <w:lang w:val=""/>
        </w:rPr>
        <w:t xml:space="preserve">       </w:t>
      </w:r>
      <w:r w:rsidRPr="2E0A4C2C">
        <w:rPr>
          <w:rFonts w:ascii="Calibri" w:eastAsia="Calibri" w:hAnsi="Calibri" w:cs="Calibri"/>
        </w:rPr>
        <w:t>The VE Delegate is responsible for following up on the status of their Voting Entity issues and reporting back to their membership.</w:t>
      </w:r>
    </w:p>
    <w:p w14:paraId="79CA5B17" w14:textId="2A10D64D" w:rsidR="2E0A4C2C" w:rsidRDefault="2E0A4C2C" w:rsidP="2E0A4C2C">
      <w:pPr>
        <w:rPr>
          <w:rFonts w:ascii="Times New Roman" w:eastAsia="Times New Roman" w:hAnsi="Times New Roman" w:cs="Times New Roman"/>
          <w:sz w:val="28"/>
          <w:szCs w:val="28"/>
        </w:rPr>
      </w:pPr>
    </w:p>
    <w:p w14:paraId="7D560FF4" w14:textId="68FF25C7" w:rsidR="2E0A4C2C" w:rsidRDefault="2E0A4C2C" w:rsidP="2E0A4C2C"/>
    <w:sectPr w:rsidR="2E0A4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F0D"/>
    <w:multiLevelType w:val="hybridMultilevel"/>
    <w:tmpl w:val="FFFFFFFF"/>
    <w:lvl w:ilvl="0" w:tplc="9CC0FA9E">
      <w:start w:val="1"/>
      <w:numFmt w:val="decimal"/>
      <w:lvlText w:val="%1."/>
      <w:lvlJc w:val="left"/>
      <w:pPr>
        <w:ind w:left="720" w:hanging="360"/>
      </w:pPr>
    </w:lvl>
    <w:lvl w:ilvl="1" w:tplc="4CFAA00E">
      <w:start w:val="1"/>
      <w:numFmt w:val="lowerLetter"/>
      <w:lvlText w:val="%2."/>
      <w:lvlJc w:val="left"/>
      <w:pPr>
        <w:ind w:left="1440" w:hanging="360"/>
      </w:pPr>
    </w:lvl>
    <w:lvl w:ilvl="2" w:tplc="E8605C8E">
      <w:start w:val="1"/>
      <w:numFmt w:val="lowerRoman"/>
      <w:lvlText w:val="%3."/>
      <w:lvlJc w:val="right"/>
      <w:pPr>
        <w:ind w:left="2160" w:hanging="180"/>
      </w:pPr>
    </w:lvl>
    <w:lvl w:ilvl="3" w:tplc="154EA15E">
      <w:start w:val="1"/>
      <w:numFmt w:val="decimal"/>
      <w:lvlText w:val="%4."/>
      <w:lvlJc w:val="left"/>
      <w:pPr>
        <w:ind w:left="2880" w:hanging="360"/>
      </w:pPr>
    </w:lvl>
    <w:lvl w:ilvl="4" w:tplc="06728F34">
      <w:start w:val="1"/>
      <w:numFmt w:val="lowerLetter"/>
      <w:lvlText w:val="%5."/>
      <w:lvlJc w:val="left"/>
      <w:pPr>
        <w:ind w:left="3600" w:hanging="360"/>
      </w:pPr>
    </w:lvl>
    <w:lvl w:ilvl="5" w:tplc="4C7EE482">
      <w:start w:val="1"/>
      <w:numFmt w:val="lowerRoman"/>
      <w:lvlText w:val="%6."/>
      <w:lvlJc w:val="right"/>
      <w:pPr>
        <w:ind w:left="4320" w:hanging="180"/>
      </w:pPr>
    </w:lvl>
    <w:lvl w:ilvl="6" w:tplc="D4A094BE">
      <w:start w:val="1"/>
      <w:numFmt w:val="decimal"/>
      <w:lvlText w:val="%7."/>
      <w:lvlJc w:val="left"/>
      <w:pPr>
        <w:ind w:left="5040" w:hanging="360"/>
      </w:pPr>
    </w:lvl>
    <w:lvl w:ilvl="7" w:tplc="BD169E62">
      <w:start w:val="1"/>
      <w:numFmt w:val="lowerLetter"/>
      <w:lvlText w:val="%8."/>
      <w:lvlJc w:val="left"/>
      <w:pPr>
        <w:ind w:left="5760" w:hanging="360"/>
      </w:pPr>
    </w:lvl>
    <w:lvl w:ilvl="8" w:tplc="A3AA500C">
      <w:start w:val="1"/>
      <w:numFmt w:val="lowerRoman"/>
      <w:lvlText w:val="%9."/>
      <w:lvlJc w:val="right"/>
      <w:pPr>
        <w:ind w:left="6480" w:hanging="180"/>
      </w:pPr>
    </w:lvl>
  </w:abstractNum>
  <w:abstractNum w:abstractNumId="1" w15:restartNumberingAfterBreak="0">
    <w:nsid w:val="35F24C13"/>
    <w:multiLevelType w:val="hybridMultilevel"/>
    <w:tmpl w:val="FFFFFFFF"/>
    <w:lvl w:ilvl="0" w:tplc="92E4B4BC">
      <w:start w:val="1"/>
      <w:numFmt w:val="decimal"/>
      <w:lvlText w:val="%1."/>
      <w:lvlJc w:val="left"/>
      <w:pPr>
        <w:ind w:left="720" w:hanging="360"/>
      </w:pPr>
    </w:lvl>
    <w:lvl w:ilvl="1" w:tplc="00342442">
      <w:start w:val="1"/>
      <w:numFmt w:val="lowerLetter"/>
      <w:lvlText w:val="%2."/>
      <w:lvlJc w:val="left"/>
      <w:pPr>
        <w:ind w:left="1440" w:hanging="360"/>
      </w:pPr>
    </w:lvl>
    <w:lvl w:ilvl="2" w:tplc="756E922C">
      <w:start w:val="1"/>
      <w:numFmt w:val="lowerRoman"/>
      <w:lvlText w:val="%3."/>
      <w:lvlJc w:val="right"/>
      <w:pPr>
        <w:ind w:left="2160" w:hanging="180"/>
      </w:pPr>
    </w:lvl>
    <w:lvl w:ilvl="3" w:tplc="4C3E7404">
      <w:start w:val="1"/>
      <w:numFmt w:val="decimal"/>
      <w:lvlText w:val="%4."/>
      <w:lvlJc w:val="left"/>
      <w:pPr>
        <w:ind w:left="2880" w:hanging="360"/>
      </w:pPr>
    </w:lvl>
    <w:lvl w:ilvl="4" w:tplc="273A492A">
      <w:start w:val="1"/>
      <w:numFmt w:val="lowerLetter"/>
      <w:lvlText w:val="%5."/>
      <w:lvlJc w:val="left"/>
      <w:pPr>
        <w:ind w:left="3600" w:hanging="360"/>
      </w:pPr>
    </w:lvl>
    <w:lvl w:ilvl="5" w:tplc="2E140CFE">
      <w:start w:val="1"/>
      <w:numFmt w:val="lowerRoman"/>
      <w:lvlText w:val="%6."/>
      <w:lvlJc w:val="right"/>
      <w:pPr>
        <w:ind w:left="4320" w:hanging="180"/>
      </w:pPr>
    </w:lvl>
    <w:lvl w:ilvl="6" w:tplc="CA5A9D52">
      <w:start w:val="1"/>
      <w:numFmt w:val="decimal"/>
      <w:lvlText w:val="%7."/>
      <w:lvlJc w:val="left"/>
      <w:pPr>
        <w:ind w:left="5040" w:hanging="360"/>
      </w:pPr>
    </w:lvl>
    <w:lvl w:ilvl="7" w:tplc="D57EF542">
      <w:start w:val="1"/>
      <w:numFmt w:val="lowerLetter"/>
      <w:lvlText w:val="%8."/>
      <w:lvlJc w:val="left"/>
      <w:pPr>
        <w:ind w:left="5760" w:hanging="360"/>
      </w:pPr>
    </w:lvl>
    <w:lvl w:ilvl="8" w:tplc="926C9D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5CE1E9"/>
    <w:rsid w:val="003A78FE"/>
    <w:rsid w:val="005461CD"/>
    <w:rsid w:val="00804591"/>
    <w:rsid w:val="00BC03BD"/>
    <w:rsid w:val="00F768B1"/>
    <w:rsid w:val="00FA2E06"/>
    <w:rsid w:val="018FB51B"/>
    <w:rsid w:val="01B14D01"/>
    <w:rsid w:val="028447F3"/>
    <w:rsid w:val="029C992F"/>
    <w:rsid w:val="03229E9E"/>
    <w:rsid w:val="0331C8A0"/>
    <w:rsid w:val="03AE5E7D"/>
    <w:rsid w:val="03ED80CB"/>
    <w:rsid w:val="04473395"/>
    <w:rsid w:val="049E4F6E"/>
    <w:rsid w:val="04CFC566"/>
    <w:rsid w:val="04E7A713"/>
    <w:rsid w:val="063A1FCF"/>
    <w:rsid w:val="0685D554"/>
    <w:rsid w:val="06E067D0"/>
    <w:rsid w:val="07F27C09"/>
    <w:rsid w:val="0955FDE6"/>
    <w:rsid w:val="0AC1DF79"/>
    <w:rsid w:val="0ACBBBBF"/>
    <w:rsid w:val="0ADCFA1F"/>
    <w:rsid w:val="0B400309"/>
    <w:rsid w:val="0BB98CD2"/>
    <w:rsid w:val="0C7166DD"/>
    <w:rsid w:val="0CD54A4E"/>
    <w:rsid w:val="0CDE421B"/>
    <w:rsid w:val="0D385F1F"/>
    <w:rsid w:val="0E869578"/>
    <w:rsid w:val="0EE5D996"/>
    <w:rsid w:val="0F0BE4D0"/>
    <w:rsid w:val="0F2F41B4"/>
    <w:rsid w:val="0F9DDC26"/>
    <w:rsid w:val="0FB37BF7"/>
    <w:rsid w:val="0FD6BD0D"/>
    <w:rsid w:val="10183C1B"/>
    <w:rsid w:val="106E21B9"/>
    <w:rsid w:val="10F97886"/>
    <w:rsid w:val="111903A3"/>
    <w:rsid w:val="11196A9D"/>
    <w:rsid w:val="1211DF26"/>
    <w:rsid w:val="121A0FCC"/>
    <w:rsid w:val="12D3C0BD"/>
    <w:rsid w:val="134D8268"/>
    <w:rsid w:val="13E0EB66"/>
    <w:rsid w:val="141C2F62"/>
    <w:rsid w:val="145129E8"/>
    <w:rsid w:val="14A79917"/>
    <w:rsid w:val="14B49DFE"/>
    <w:rsid w:val="154CEE6E"/>
    <w:rsid w:val="160D2CB6"/>
    <w:rsid w:val="161844CD"/>
    <w:rsid w:val="17DC33DB"/>
    <w:rsid w:val="17F017DD"/>
    <w:rsid w:val="18571BC2"/>
    <w:rsid w:val="19D4107C"/>
    <w:rsid w:val="19E9994B"/>
    <w:rsid w:val="1A0EA1DE"/>
    <w:rsid w:val="1A8198C8"/>
    <w:rsid w:val="1B08C6F2"/>
    <w:rsid w:val="1B46BC28"/>
    <w:rsid w:val="1B994E94"/>
    <w:rsid w:val="1C5C3BCD"/>
    <w:rsid w:val="1D8FD251"/>
    <w:rsid w:val="1E3BD42D"/>
    <w:rsid w:val="1EF062A8"/>
    <w:rsid w:val="1F02DAC3"/>
    <w:rsid w:val="1F2A4894"/>
    <w:rsid w:val="20100AF2"/>
    <w:rsid w:val="2015A8AB"/>
    <w:rsid w:val="2103366D"/>
    <w:rsid w:val="2129206A"/>
    <w:rsid w:val="21361BC1"/>
    <w:rsid w:val="21ABDB53"/>
    <w:rsid w:val="225E5C28"/>
    <w:rsid w:val="22F38E38"/>
    <w:rsid w:val="23416912"/>
    <w:rsid w:val="24DF5DDD"/>
    <w:rsid w:val="254621D6"/>
    <w:rsid w:val="25E51D65"/>
    <w:rsid w:val="270E3282"/>
    <w:rsid w:val="277277F1"/>
    <w:rsid w:val="279608DB"/>
    <w:rsid w:val="285A3257"/>
    <w:rsid w:val="28CC56AA"/>
    <w:rsid w:val="29163C3A"/>
    <w:rsid w:val="2940061A"/>
    <w:rsid w:val="299A0CF8"/>
    <w:rsid w:val="2A2D7530"/>
    <w:rsid w:val="2ADE7D13"/>
    <w:rsid w:val="2B213916"/>
    <w:rsid w:val="2D5CE1E9"/>
    <w:rsid w:val="2DBE391A"/>
    <w:rsid w:val="2E0A4C2C"/>
    <w:rsid w:val="2E239F9F"/>
    <w:rsid w:val="2E388E24"/>
    <w:rsid w:val="2E9D90B0"/>
    <w:rsid w:val="2F0786DC"/>
    <w:rsid w:val="2FCA98F7"/>
    <w:rsid w:val="2FD4285D"/>
    <w:rsid w:val="310B2119"/>
    <w:rsid w:val="32410793"/>
    <w:rsid w:val="325D6790"/>
    <w:rsid w:val="32FE70C2"/>
    <w:rsid w:val="333E1D07"/>
    <w:rsid w:val="33547F52"/>
    <w:rsid w:val="33C452E3"/>
    <w:rsid w:val="35341FE1"/>
    <w:rsid w:val="37AD72CD"/>
    <w:rsid w:val="38236BD5"/>
    <w:rsid w:val="38C17C75"/>
    <w:rsid w:val="38C2E934"/>
    <w:rsid w:val="38F2FA30"/>
    <w:rsid w:val="39133145"/>
    <w:rsid w:val="39219887"/>
    <w:rsid w:val="39344701"/>
    <w:rsid w:val="3B1DAFA2"/>
    <w:rsid w:val="3B990143"/>
    <w:rsid w:val="3D4630F5"/>
    <w:rsid w:val="3E2732AC"/>
    <w:rsid w:val="3EFBF9FB"/>
    <w:rsid w:val="3FE6A928"/>
    <w:rsid w:val="3FF2B14B"/>
    <w:rsid w:val="404FDD45"/>
    <w:rsid w:val="40A11BB9"/>
    <w:rsid w:val="41960E60"/>
    <w:rsid w:val="41B47DEB"/>
    <w:rsid w:val="42271C83"/>
    <w:rsid w:val="430D9343"/>
    <w:rsid w:val="4328C187"/>
    <w:rsid w:val="432EE594"/>
    <w:rsid w:val="445C7A6E"/>
    <w:rsid w:val="44741B65"/>
    <w:rsid w:val="457FDE3A"/>
    <w:rsid w:val="467349C9"/>
    <w:rsid w:val="46B166FA"/>
    <w:rsid w:val="4708D17F"/>
    <w:rsid w:val="47E92E5A"/>
    <w:rsid w:val="496D22E2"/>
    <w:rsid w:val="4A04CC2A"/>
    <w:rsid w:val="4A217F77"/>
    <w:rsid w:val="4B2F72B0"/>
    <w:rsid w:val="4B5B0906"/>
    <w:rsid w:val="4B7BA2F4"/>
    <w:rsid w:val="4BAEDB40"/>
    <w:rsid w:val="4BEDE43B"/>
    <w:rsid w:val="4C03CC74"/>
    <w:rsid w:val="4C215D7D"/>
    <w:rsid w:val="4D078021"/>
    <w:rsid w:val="4E167158"/>
    <w:rsid w:val="4ED760C8"/>
    <w:rsid w:val="4F5F3721"/>
    <w:rsid w:val="4F6F0E21"/>
    <w:rsid w:val="4FBADD92"/>
    <w:rsid w:val="4FCB5F8F"/>
    <w:rsid w:val="51969E75"/>
    <w:rsid w:val="51F5A7B2"/>
    <w:rsid w:val="525ED467"/>
    <w:rsid w:val="530F11ED"/>
    <w:rsid w:val="531496CC"/>
    <w:rsid w:val="54E2A338"/>
    <w:rsid w:val="5547780C"/>
    <w:rsid w:val="567E8176"/>
    <w:rsid w:val="568BDC40"/>
    <w:rsid w:val="57422590"/>
    <w:rsid w:val="57E2407E"/>
    <w:rsid w:val="58011B9D"/>
    <w:rsid w:val="58458EE3"/>
    <w:rsid w:val="5AE432DF"/>
    <w:rsid w:val="5B00E913"/>
    <w:rsid w:val="5BB5E3D0"/>
    <w:rsid w:val="5BE5AAF3"/>
    <w:rsid w:val="5C3C5652"/>
    <w:rsid w:val="5CD61D46"/>
    <w:rsid w:val="5CE3AB63"/>
    <w:rsid w:val="5D4E8391"/>
    <w:rsid w:val="5EE77980"/>
    <w:rsid w:val="60E2B97A"/>
    <w:rsid w:val="619BCFE9"/>
    <w:rsid w:val="61A98E69"/>
    <w:rsid w:val="6290E088"/>
    <w:rsid w:val="62F0674F"/>
    <w:rsid w:val="6399945F"/>
    <w:rsid w:val="64314116"/>
    <w:rsid w:val="64E02293"/>
    <w:rsid w:val="64F880A7"/>
    <w:rsid w:val="66A81A94"/>
    <w:rsid w:val="66D22E2E"/>
    <w:rsid w:val="674B9EF8"/>
    <w:rsid w:val="68446F94"/>
    <w:rsid w:val="684A3311"/>
    <w:rsid w:val="68753369"/>
    <w:rsid w:val="68AF1D01"/>
    <w:rsid w:val="69F546B1"/>
    <w:rsid w:val="6A095D58"/>
    <w:rsid w:val="6B03206C"/>
    <w:rsid w:val="6C7291EA"/>
    <w:rsid w:val="6CF5252D"/>
    <w:rsid w:val="6D307896"/>
    <w:rsid w:val="6D358BFD"/>
    <w:rsid w:val="6D46DEEE"/>
    <w:rsid w:val="6DABF6F7"/>
    <w:rsid w:val="6DF9F5F1"/>
    <w:rsid w:val="6E39D9BA"/>
    <w:rsid w:val="6E56D0EF"/>
    <w:rsid w:val="6ED0778F"/>
    <w:rsid w:val="6F678F78"/>
    <w:rsid w:val="6F8E4BE1"/>
    <w:rsid w:val="6FE14A15"/>
    <w:rsid w:val="6FFF58D5"/>
    <w:rsid w:val="7045332F"/>
    <w:rsid w:val="70467B51"/>
    <w:rsid w:val="70D78C08"/>
    <w:rsid w:val="711AEC5A"/>
    <w:rsid w:val="7128C812"/>
    <w:rsid w:val="718AC87D"/>
    <w:rsid w:val="71D7349D"/>
    <w:rsid w:val="72682D2D"/>
    <w:rsid w:val="72A92795"/>
    <w:rsid w:val="739D4149"/>
    <w:rsid w:val="74071096"/>
    <w:rsid w:val="74393531"/>
    <w:rsid w:val="74B94A89"/>
    <w:rsid w:val="74BB6CE3"/>
    <w:rsid w:val="75303911"/>
    <w:rsid w:val="75AFA1F6"/>
    <w:rsid w:val="76867C06"/>
    <w:rsid w:val="7706DBED"/>
    <w:rsid w:val="780A6ABA"/>
    <w:rsid w:val="784F49E9"/>
    <w:rsid w:val="790BFD00"/>
    <w:rsid w:val="79667EA9"/>
    <w:rsid w:val="79B98941"/>
    <w:rsid w:val="7A026676"/>
    <w:rsid w:val="7A6BCAAC"/>
    <w:rsid w:val="7A7F421A"/>
    <w:rsid w:val="7ABF2250"/>
    <w:rsid w:val="7B420B7C"/>
    <w:rsid w:val="7BA5A0E3"/>
    <w:rsid w:val="7CC3D0A5"/>
    <w:rsid w:val="7D6CC0EE"/>
    <w:rsid w:val="7EBB546B"/>
    <w:rsid w:val="7EDA0790"/>
    <w:rsid w:val="7F51F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E1E9"/>
  <w15:docId w15:val="{D77F11C9-33E2-471A-BD81-39D3040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2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I@co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I@cod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FinChair</dc:creator>
  <cp:lastModifiedBy>Kevin M</cp:lastModifiedBy>
  <cp:revision>2</cp:revision>
  <dcterms:created xsi:type="dcterms:W3CDTF">2021-07-30T19:43:00Z</dcterms:created>
  <dcterms:modified xsi:type="dcterms:W3CDTF">2021-07-30T19:43:00Z</dcterms:modified>
</cp:coreProperties>
</file>